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1271"/>
        <w:gridCol w:w="7561"/>
        <w:gridCol w:w="1090"/>
      </w:tblGrid>
      <w:tr>
        <w:trPr/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Вопрос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ОТВЕТ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БАЛЛЫ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Д) человек - художественный образ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2465 грамм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41000 рублей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Вольтметр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Д) продукцию необходимо хранить в недоступном для детей месте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Б) Вписанной окружности шестигранника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В) Обрезная доска с острым обзолом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100 мА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Г) Метрическая, номинальный диаметр 20 мм, шаг резьбы 1 мм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36,47 мА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В) Планетарная передача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99,5 Ом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Б) сверло двигается поступательно (без вращения) заготовка приводится во вращение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1101011000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Г) профилометр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</w:tbl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ОЦЕНКА КЕЙСА:</w:t>
      </w:r>
    </w:p>
    <w:p>
      <w:pPr>
        <w:pStyle w:val="Normal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tbl>
      <w:tblPr>
        <w:tblStyle w:val="a3"/>
        <w:tblW w:w="9920" w:type="dxa"/>
        <w:jc w:val="left"/>
        <w:tblInd w:w="-5" w:type="dxa"/>
        <w:tblLayout w:type="fixed"/>
        <w:tblCellMar>
          <w:top w:w="55" w:type="dxa"/>
          <w:left w:w="57" w:type="dxa"/>
          <w:bottom w:w="55" w:type="dxa"/>
          <w:right w:w="57" w:type="dxa"/>
        </w:tblCellMar>
        <w:tblLook w:firstRow="1" w:noVBand="1" w:lastRow="0" w:firstColumn="1" w:lastColumn="0" w:noHBand="0" w:val="04a0"/>
      </w:tblPr>
      <w:tblGrid>
        <w:gridCol w:w="708"/>
        <w:gridCol w:w="7850"/>
        <w:gridCol w:w="1362"/>
      </w:tblGrid>
      <w:tr>
        <w:trPr>
          <w:trHeight w:val="2258" w:hRule="atLeast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b w:val="false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ru-RU" w:eastAsia="en-US" w:bidi="ar-SA"/>
              </w:rPr>
              <w:t>Правильные ответ: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b w:val="false"/>
                <w:b w:val="false"/>
                <w:bCs w:val="false"/>
                <w:i/>
                <w:i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ru-RU" w:eastAsia="en-US" w:bidi="ar-SA"/>
              </w:rPr>
              <w:t>1. Лиственница/береза/дуб. Круглая заготовка (цилиндр), шпажки деревянные малых диаметров, доска малой толщины.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b w:val="false"/>
                <w:b w:val="false"/>
                <w:bCs w:val="false"/>
                <w:i/>
                <w:i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ru-RU" w:eastAsia="en-US" w:bidi="ar-SA"/>
              </w:rPr>
              <w:t>2. Штангенциркуль, линейка, угломер, карандаш.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b w:val="false"/>
                <w:b w:val="false"/>
                <w:bCs w:val="false"/>
                <w:i/>
                <w:i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ru-RU" w:eastAsia="en-US" w:bidi="ar-SA"/>
              </w:rPr>
              <w:t>3. Лазерный станок по дереву, токарный станок по дереву. Угловая шлифовальная машинка (болгарка)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b w:val="false"/>
                <w:b w:val="false"/>
                <w:bCs w:val="false"/>
                <w:i/>
                <w:i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ru-RU" w:eastAsia="en-US" w:bidi="ar-SA"/>
              </w:rPr>
              <w:t>4. Сверление, резание, шлифование, точение.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b w:val="false"/>
                <w:b w:val="false"/>
                <w:bCs w:val="false"/>
                <w:i/>
                <w:i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ru-RU" w:eastAsia="en-US" w:bidi="ar-SA"/>
              </w:rPr>
              <w:t>5. Соединение шип-паз или клеевое.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b w:val="false"/>
                <w:b w:val="false"/>
                <w:bCs w:val="false"/>
                <w:i/>
                <w:i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ru-RU" w:eastAsia="en-US" w:bidi="ar-SA"/>
              </w:rPr>
              <w:t>6. Покрытие древесины лакокрасочным материалом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b w:val="false"/>
                <w:b w:val="false"/>
                <w:bCs w:val="false"/>
                <w:i/>
                <w:i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ru-RU" w:eastAsia="en-US" w:bidi="ar-SA"/>
              </w:rPr>
              <w:t>7. Покраска.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Критерии оценки кейса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Количество баллов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85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Верно указан материал изготовления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0,5 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785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Верно указаны инструменты, применяемые для разметки и измерения изделия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785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Верно указаны применяемые технологические машины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785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Верно указаны выполняемые технологические операции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1 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785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Верно указан способ соединения деталей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0,5 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785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Верно указаны способы улучшения долговечности изделия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0,5 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785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Верно указан вид декоративной отделки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0,5 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85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</w:tbl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0" w:gutter="0" w:header="567" w:top="1321" w:footer="567" w:bottom="10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Arial" w:hAnsi="Arial"/>
        <w:color w:val="7F7F7F"/>
        <w:sz w:val="16"/>
        <w:szCs w:val="16"/>
      </w:rPr>
    </w:pPr>
    <w:r>
      <w:rPr>
        <w:rFonts w:ascii="Arial" w:hAnsi="Arial"/>
        <w:color w:val="7F7F7F"/>
        <w:sz w:val="16"/>
        <w:szCs w:val="16"/>
      </w:rPr>
      <w:fldChar w:fldCharType="begin"/>
    </w:r>
    <w:r>
      <w:rPr>
        <w:sz w:val="16"/>
        <w:szCs w:val="16"/>
        <w:rFonts w:ascii="Arial" w:hAnsi="Arial"/>
        <w:color w:val="7F7F7F"/>
      </w:rPr>
      <w:instrText xml:space="preserve"> PAGE </w:instrText>
    </w:r>
    <w:r>
      <w:rPr>
        <w:sz w:val="16"/>
        <w:szCs w:val="16"/>
        <w:rFonts w:ascii="Arial" w:hAnsi="Arial"/>
        <w:color w:val="7F7F7F"/>
      </w:rPr>
      <w:fldChar w:fldCharType="separate"/>
    </w:r>
    <w:r>
      <w:rPr>
        <w:sz w:val="16"/>
        <w:szCs w:val="16"/>
        <w:rFonts w:ascii="Arial" w:hAnsi="Arial"/>
        <w:color w:val="7F7F7F"/>
      </w:rPr>
      <w:t>1</w:t>
    </w:r>
    <w:r>
      <w:rPr>
        <w:sz w:val="16"/>
        <w:szCs w:val="16"/>
        <w:rFonts w:ascii="Arial" w:hAnsi="Arial"/>
        <w:color w:val="7F7F7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>
        <w:rFonts w:ascii="Arial" w:hAnsi="Arial"/>
        <w:color w:val="7F7F7F"/>
        <w:sz w:val="16"/>
        <w:szCs w:val="16"/>
      </w:rPr>
      <w:t>ВСОШ по технологии — ТЕХТВОРЧЕСТВО — 9 класс — Муниципальный этап — 2023-24 учебный год</w:t>
    </w:r>
  </w:p>
  <w:p>
    <w:pPr>
      <w:pStyle w:val="Style22"/>
      <w:jc w:val="center"/>
      <w:rPr>
        <w:b/>
        <w:b/>
        <w:bCs/>
        <w:color w:val="000000"/>
        <w:sz w:val="20"/>
        <w:szCs w:val="20"/>
      </w:rPr>
    </w:pPr>
    <w:r>
      <w:rPr>
        <w:rFonts w:ascii="Arial" w:hAnsi="Arial"/>
        <w:b/>
        <w:bCs/>
        <w:color w:val="000000"/>
        <w:sz w:val="20"/>
        <w:szCs w:val="20"/>
      </w:rPr>
      <w:t xml:space="preserve">ОТВЕТЫ </w:t>
    </w:r>
    <w:r>
      <w:rPr>
        <w:rFonts w:ascii="Arial" w:hAnsi="Arial"/>
        <w:b/>
        <w:bCs/>
        <w:color w:val="000000"/>
        <w:sz w:val="20"/>
        <w:szCs w:val="20"/>
        <w:lang w:val="ru-RU"/>
      </w:rPr>
      <w:t>и КРИТЕРИИ ОЦЕНКИ КЕЙСА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>
      <w:tabs>
        <w:tab w:val="clear" w:pos="4819"/>
        <w:tab w:val="clear" w:pos="9638"/>
        <w:tab w:val="center" w:pos="4961" w:leader="none"/>
        <w:tab w:val="right" w:pos="9922" w:leader="none"/>
      </w:tabs>
    </w:pPr>
    <w:rPr/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2448b5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Application>LibreOffice/7.3.5.2$Windows_X86_64 LibreOffice_project/184fe81b8c8c30d8b5082578aee2fed2ea847c01</Application>
  <AppVersion>15.0000</AppVersion>
  <Pages>1</Pages>
  <Words>239</Words>
  <Characters>1281</Characters>
  <CharactersWithSpaces>1428</CharactersWithSpaces>
  <Paragraphs>101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2023-11-21T09:39:00Z</dcterms:created>
  <dc:creator/>
  <dc:description/>
  <dc:language>ru-RU</dc:language>
  <cp:lastModifiedBy/>
  <dcterms:modified xsi:type="dcterms:W3CDTF">2023-12-02T22:28:38Z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