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46" w:rsidRDefault="00040D46" w:rsidP="00040D46">
      <w:pPr>
        <w:tabs>
          <w:tab w:val="left" w:pos="4560"/>
          <w:tab w:val="center" w:pos="511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23516A">
        <w:rPr>
          <w:b/>
        </w:rPr>
        <w:t xml:space="preserve">Ключи </w:t>
      </w:r>
    </w:p>
    <w:p w:rsidR="00040D46" w:rsidRPr="00F976AA" w:rsidRDefault="00040D46" w:rsidP="00040D46">
      <w:pPr>
        <w:jc w:val="center"/>
        <w:rPr>
          <w:b/>
        </w:rPr>
      </w:pPr>
      <w:r>
        <w:rPr>
          <w:b/>
        </w:rPr>
        <w:t>10 класс</w:t>
      </w:r>
    </w:p>
    <w:p w:rsidR="00040D46" w:rsidRPr="00F976AA" w:rsidRDefault="00040D46" w:rsidP="00040D46">
      <w:pPr>
        <w:spacing w:after="240" w:line="274" w:lineRule="exact"/>
        <w:ind w:left="40"/>
        <w:jc w:val="both"/>
      </w:pPr>
      <w:r>
        <w:rPr>
          <w:sz w:val="22"/>
          <w:szCs w:val="22"/>
        </w:rPr>
        <w:t>1.</w:t>
      </w:r>
      <w:r w:rsidRPr="00F976AA">
        <w:rPr>
          <w:sz w:val="22"/>
          <w:szCs w:val="22"/>
        </w:rPr>
        <w:t>КЛЮЧИ</w:t>
      </w:r>
      <w:r w:rsidRPr="00F976AA">
        <w:rPr>
          <w:i/>
          <w:iCs/>
          <w:sz w:val="22"/>
          <w:szCs w:val="22"/>
        </w:rPr>
        <w:t xml:space="preserve"> поэтов</w:t>
      </w:r>
    </w:p>
    <w:p w:rsidR="00040D46" w:rsidRPr="00F976AA" w:rsidRDefault="00040D46" w:rsidP="00040D46">
      <w:pPr>
        <w:tabs>
          <w:tab w:val="left" w:pos="357"/>
        </w:tabs>
        <w:spacing w:before="240" w:line="274" w:lineRule="exact"/>
        <w:ind w:right="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2.</w:t>
      </w:r>
      <w:r w:rsidRPr="00F976AA">
        <w:rPr>
          <w:i/>
          <w:iCs/>
          <w:sz w:val="22"/>
          <w:szCs w:val="22"/>
        </w:rPr>
        <w:t xml:space="preserve">Благовоние, </w:t>
      </w:r>
      <w:proofErr w:type="gramStart"/>
      <w:r w:rsidRPr="00F976AA">
        <w:rPr>
          <w:i/>
          <w:iCs/>
          <w:sz w:val="22"/>
          <w:szCs w:val="22"/>
        </w:rPr>
        <w:t>благоглупость</w:t>
      </w:r>
      <w:proofErr w:type="gramEnd"/>
      <w:r w:rsidRPr="00F976AA">
        <w:rPr>
          <w:i/>
          <w:iCs/>
          <w:sz w:val="22"/>
          <w:szCs w:val="22"/>
        </w:rPr>
        <w:t>, благодать, благодушие, благозвучие, благонадёжность, благоразумие, благорасположение.</w:t>
      </w:r>
    </w:p>
    <w:p w:rsidR="00040D46" w:rsidRPr="00F976AA" w:rsidRDefault="00040D46" w:rsidP="00040D46">
      <w:pPr>
        <w:spacing w:after="240" w:line="274" w:lineRule="exact"/>
        <w:ind w:left="40"/>
        <w:jc w:val="both"/>
      </w:pPr>
      <w:r w:rsidRPr="00F976AA">
        <w:rPr>
          <w:sz w:val="22"/>
          <w:szCs w:val="22"/>
        </w:rPr>
        <w:t>КЛЮЧИ 2.2. Неполногласие</w:t>
      </w:r>
      <w:r w:rsidRPr="00F976AA">
        <w:rPr>
          <w:i/>
          <w:iCs/>
          <w:sz w:val="22"/>
          <w:szCs w:val="22"/>
        </w:rPr>
        <w:t xml:space="preserve"> </w:t>
      </w:r>
      <w:proofErr w:type="gramStart"/>
      <w:r w:rsidRPr="00F976AA">
        <w:rPr>
          <w:i/>
          <w:iCs/>
          <w:sz w:val="22"/>
          <w:szCs w:val="22"/>
        </w:rPr>
        <w:t>-</w:t>
      </w:r>
      <w:proofErr w:type="spellStart"/>
      <w:r w:rsidRPr="00F976AA">
        <w:rPr>
          <w:i/>
          <w:iCs/>
          <w:sz w:val="22"/>
          <w:szCs w:val="22"/>
        </w:rPr>
        <w:t>л</w:t>
      </w:r>
      <w:proofErr w:type="gramEnd"/>
      <w:r w:rsidRPr="00F976AA">
        <w:rPr>
          <w:i/>
          <w:iCs/>
          <w:sz w:val="22"/>
          <w:szCs w:val="22"/>
        </w:rPr>
        <w:t>а</w:t>
      </w:r>
      <w:proofErr w:type="spellEnd"/>
      <w:r w:rsidRPr="00F976AA">
        <w:rPr>
          <w:i/>
          <w:iCs/>
          <w:sz w:val="22"/>
          <w:szCs w:val="22"/>
        </w:rPr>
        <w:t>-.</w:t>
      </w:r>
      <w:r w:rsidRPr="00F976AA">
        <w:rPr>
          <w:sz w:val="22"/>
          <w:szCs w:val="22"/>
        </w:rPr>
        <w:t xml:space="preserve"> 2.3. Есть.</w:t>
      </w:r>
    </w:p>
    <w:p w:rsidR="00040D46" w:rsidRPr="00F976AA" w:rsidRDefault="00040D46" w:rsidP="00040D46">
      <w:pPr>
        <w:spacing w:after="240" w:line="274" w:lineRule="exact"/>
        <w:ind w:left="40" w:right="40"/>
        <w:jc w:val="both"/>
      </w:pPr>
      <w:r>
        <w:rPr>
          <w:sz w:val="22"/>
          <w:szCs w:val="22"/>
        </w:rPr>
        <w:t>3.</w:t>
      </w:r>
      <w:r w:rsidRPr="00F976AA">
        <w:rPr>
          <w:sz w:val="22"/>
          <w:szCs w:val="22"/>
        </w:rPr>
        <w:t>КЛЮЧИ</w:t>
      </w:r>
      <w:proofErr w:type="gramStart"/>
      <w:r w:rsidRPr="00F976AA">
        <w:rPr>
          <w:sz w:val="22"/>
          <w:szCs w:val="22"/>
        </w:rPr>
        <w:t xml:space="preserve"> П</w:t>
      </w:r>
      <w:proofErr w:type="gramEnd"/>
      <w:r w:rsidRPr="00F976AA">
        <w:rPr>
          <w:sz w:val="22"/>
          <w:szCs w:val="22"/>
        </w:rPr>
        <w:t>оскольку замена фамилии поэта на его имя в качестве производящей основы для притяжательного прилагательного никак не влияет на смысл предложения, ответ следует искать в особенностях звучания стихов.</w:t>
      </w:r>
    </w:p>
    <w:p w:rsidR="00040D46" w:rsidRPr="00F976AA" w:rsidRDefault="00040D46" w:rsidP="00040D46">
      <w:pPr>
        <w:spacing w:after="240" w:line="274" w:lineRule="exact"/>
        <w:ind w:left="40" w:right="40"/>
        <w:jc w:val="both"/>
      </w:pPr>
      <w:r>
        <w:rPr>
          <w:sz w:val="22"/>
          <w:szCs w:val="22"/>
        </w:rPr>
        <w:t xml:space="preserve">4. </w:t>
      </w:r>
      <w:proofErr w:type="gramStart"/>
      <w:r w:rsidRPr="00F976AA">
        <w:rPr>
          <w:sz w:val="22"/>
          <w:szCs w:val="22"/>
        </w:rPr>
        <w:t>КЛЮЧИ</w:t>
      </w:r>
      <w:r w:rsidRPr="00F976AA">
        <w:rPr>
          <w:i/>
          <w:iCs/>
          <w:sz w:val="22"/>
          <w:szCs w:val="22"/>
        </w:rPr>
        <w:t xml:space="preserve"> </w:t>
      </w:r>
      <w:proofErr w:type="spellStart"/>
      <w:r w:rsidRPr="00F976AA">
        <w:rPr>
          <w:i/>
          <w:iCs/>
          <w:sz w:val="22"/>
          <w:szCs w:val="22"/>
        </w:rPr>
        <w:t>Пошли\</w:t>
      </w:r>
      <w:proofErr w:type="spellEnd"/>
      <w:r w:rsidRPr="00F976AA">
        <w:rPr>
          <w:sz w:val="22"/>
          <w:szCs w:val="22"/>
        </w:rPr>
        <w:t xml:space="preserve"> (</w:t>
      </w:r>
      <w:proofErr w:type="spellStart"/>
      <w:r w:rsidRPr="00F976AA">
        <w:rPr>
          <w:sz w:val="22"/>
          <w:szCs w:val="22"/>
        </w:rPr>
        <w:t>прош</w:t>
      </w:r>
      <w:proofErr w:type="spellEnd"/>
      <w:r w:rsidRPr="00F976AA">
        <w:rPr>
          <w:sz w:val="22"/>
          <w:szCs w:val="22"/>
        </w:rPr>
        <w:t>. время в знач. повелит, накл.) и т.п.. Внутрисловная антонимия (</w:t>
      </w:r>
      <w:proofErr w:type="spellStart"/>
      <w:r w:rsidRPr="00F976AA">
        <w:rPr>
          <w:sz w:val="22"/>
          <w:szCs w:val="22"/>
        </w:rPr>
        <w:t>энантиосемия</w:t>
      </w:r>
      <w:proofErr w:type="spellEnd"/>
      <w:r w:rsidRPr="00F976AA">
        <w:rPr>
          <w:sz w:val="22"/>
          <w:szCs w:val="22"/>
        </w:rPr>
        <w:t>) и т.п.</w:t>
      </w:r>
      <w:proofErr w:type="gramEnd"/>
    </w:p>
    <w:p w:rsidR="00040D46" w:rsidRPr="0023516A" w:rsidRDefault="00040D46" w:rsidP="00040D46">
      <w:pPr>
        <w:spacing w:after="240" w:line="278" w:lineRule="exact"/>
        <w:ind w:left="40" w:right="40"/>
        <w:jc w:val="both"/>
      </w:pPr>
      <w:r>
        <w:rPr>
          <w:sz w:val="22"/>
          <w:szCs w:val="22"/>
        </w:rPr>
        <w:t xml:space="preserve">5. </w:t>
      </w:r>
      <w:r w:rsidRPr="0023516A">
        <w:rPr>
          <w:sz w:val="22"/>
          <w:szCs w:val="22"/>
        </w:rPr>
        <w:t>КЛЮЧИ</w:t>
      </w:r>
      <w:r w:rsidRPr="0023516A">
        <w:rPr>
          <w:i/>
          <w:iCs/>
          <w:sz w:val="22"/>
          <w:szCs w:val="22"/>
        </w:rPr>
        <w:t xml:space="preserve"> чем-то -</w:t>
      </w:r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неопред</w:t>
      </w:r>
      <w:proofErr w:type="spellEnd"/>
      <w:r w:rsidRPr="0023516A">
        <w:rPr>
          <w:sz w:val="22"/>
          <w:szCs w:val="22"/>
        </w:rPr>
        <w:t>, мест.,</w:t>
      </w:r>
      <w:r w:rsidRPr="0023516A">
        <w:rPr>
          <w:i/>
          <w:iCs/>
          <w:sz w:val="22"/>
          <w:szCs w:val="22"/>
        </w:rPr>
        <w:t xml:space="preserve"> как-то</w:t>
      </w:r>
      <w:r w:rsidRPr="0023516A">
        <w:rPr>
          <w:sz w:val="22"/>
          <w:szCs w:val="22"/>
        </w:rPr>
        <w:t xml:space="preserve"> - местоименное наречие,</w:t>
      </w:r>
      <w:r w:rsidRPr="0023516A">
        <w:rPr>
          <w:i/>
          <w:iCs/>
          <w:sz w:val="22"/>
          <w:szCs w:val="22"/>
        </w:rPr>
        <w:t xml:space="preserve"> что-либо -</w:t>
      </w:r>
      <w:r w:rsidRPr="0023516A">
        <w:rPr>
          <w:sz w:val="22"/>
          <w:szCs w:val="22"/>
        </w:rPr>
        <w:t xml:space="preserve"> </w:t>
      </w:r>
      <w:proofErr w:type="spellStart"/>
      <w:r w:rsidRPr="0023516A">
        <w:rPr>
          <w:sz w:val="22"/>
          <w:szCs w:val="22"/>
        </w:rPr>
        <w:t>неопред</w:t>
      </w:r>
      <w:proofErr w:type="spellEnd"/>
      <w:r w:rsidRPr="0023516A">
        <w:rPr>
          <w:sz w:val="22"/>
          <w:szCs w:val="22"/>
        </w:rPr>
        <w:t>, мест.;</w:t>
      </w:r>
      <w:r w:rsidRPr="0023516A">
        <w:rPr>
          <w:i/>
          <w:iCs/>
          <w:sz w:val="22"/>
          <w:szCs w:val="22"/>
        </w:rPr>
        <w:t xml:space="preserve"> чем то -</w:t>
      </w:r>
      <w:r w:rsidRPr="0023516A">
        <w:rPr>
          <w:sz w:val="22"/>
          <w:szCs w:val="22"/>
        </w:rPr>
        <w:t xml:space="preserve"> союз + указ.. мест.,</w:t>
      </w:r>
      <w:r w:rsidRPr="0023516A">
        <w:rPr>
          <w:i/>
          <w:iCs/>
          <w:sz w:val="22"/>
          <w:szCs w:val="22"/>
        </w:rPr>
        <w:t xml:space="preserve"> как то -</w:t>
      </w:r>
      <w:r w:rsidRPr="0023516A">
        <w:rPr>
          <w:sz w:val="22"/>
          <w:szCs w:val="22"/>
        </w:rPr>
        <w:t xml:space="preserve"> то же,</w:t>
      </w:r>
      <w:r w:rsidRPr="0023516A">
        <w:rPr>
          <w:i/>
          <w:iCs/>
          <w:sz w:val="22"/>
          <w:szCs w:val="22"/>
        </w:rPr>
        <w:t xml:space="preserve"> что либо -</w:t>
      </w:r>
      <w:r w:rsidRPr="0023516A">
        <w:rPr>
          <w:sz w:val="22"/>
          <w:szCs w:val="22"/>
        </w:rPr>
        <w:t xml:space="preserve"> союз + </w:t>
      </w:r>
      <w:proofErr w:type="gramStart"/>
      <w:r w:rsidRPr="0023516A">
        <w:rPr>
          <w:sz w:val="22"/>
          <w:szCs w:val="22"/>
        </w:rPr>
        <w:t>союз</w:t>
      </w:r>
      <w:proofErr w:type="gramEnd"/>
      <w:r w:rsidRPr="0023516A">
        <w:rPr>
          <w:sz w:val="22"/>
          <w:szCs w:val="22"/>
        </w:rPr>
        <w:t>.</w:t>
      </w:r>
    </w:p>
    <w:p w:rsidR="00040D46" w:rsidRPr="0023516A" w:rsidRDefault="00040D46" w:rsidP="00040D46">
      <w:pPr>
        <w:spacing w:after="120" w:line="274" w:lineRule="exact"/>
        <w:ind w:left="40" w:right="40"/>
      </w:pPr>
      <w:r>
        <w:rPr>
          <w:sz w:val="22"/>
          <w:szCs w:val="22"/>
        </w:rPr>
        <w:t xml:space="preserve">6. </w:t>
      </w:r>
      <w:r w:rsidRPr="0023516A">
        <w:rPr>
          <w:sz w:val="22"/>
          <w:szCs w:val="22"/>
        </w:rPr>
        <w:t>КЛЮЧИ 6.1. В оригинале</w:t>
      </w:r>
      <w:r>
        <w:rPr>
          <w:i/>
          <w:iCs/>
          <w:sz w:val="22"/>
          <w:szCs w:val="22"/>
        </w:rPr>
        <w:t xml:space="preserve"> (</w:t>
      </w:r>
      <w:r w:rsidRPr="0023516A">
        <w:rPr>
          <w:i/>
          <w:iCs/>
          <w:sz w:val="22"/>
          <w:szCs w:val="22"/>
        </w:rPr>
        <w:t>а может быть, и князь).</w:t>
      </w:r>
      <w:r w:rsidRPr="0023516A">
        <w:rPr>
          <w:sz w:val="22"/>
          <w:szCs w:val="22"/>
        </w:rPr>
        <w:t xml:space="preserve"> 6.2. Невозможно заменить историзмы.</w:t>
      </w:r>
    </w:p>
    <w:p w:rsidR="00040D46" w:rsidRPr="0023516A" w:rsidRDefault="00040D46" w:rsidP="00040D46">
      <w:pPr>
        <w:spacing w:after="360"/>
        <w:ind w:left="40"/>
        <w:jc w:val="both"/>
      </w:pPr>
      <w:r>
        <w:rPr>
          <w:sz w:val="22"/>
          <w:szCs w:val="22"/>
        </w:rPr>
        <w:t>8.</w:t>
      </w:r>
      <w:r w:rsidRPr="0023516A">
        <w:rPr>
          <w:sz w:val="22"/>
          <w:szCs w:val="22"/>
        </w:rPr>
        <w:t>КЛЮЧИ Значение конкретного физического действия.</w:t>
      </w:r>
    </w:p>
    <w:p w:rsidR="00040D46" w:rsidRPr="0023516A" w:rsidRDefault="00040D46" w:rsidP="00040D46">
      <w:pPr>
        <w:tabs>
          <w:tab w:val="left" w:pos="280"/>
        </w:tabs>
        <w:spacing w:before="360" w:after="36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23516A">
        <w:rPr>
          <w:sz w:val="22"/>
          <w:szCs w:val="22"/>
        </w:rPr>
        <w:t>Всё ли правильно в этих рекламных текстах? Всё ли корректно?</w:t>
      </w:r>
    </w:p>
    <w:p w:rsidR="00040D46" w:rsidRPr="0023516A" w:rsidRDefault="00040D46" w:rsidP="00040D46">
      <w:pPr>
        <w:numPr>
          <w:ilvl w:val="0"/>
          <w:numId w:val="1"/>
        </w:numPr>
        <w:tabs>
          <w:tab w:val="left" w:pos="309"/>
        </w:tabs>
        <w:spacing w:after="240" w:line="274" w:lineRule="exact"/>
        <w:ind w:left="40" w:right="920"/>
        <w:rPr>
          <w:i/>
          <w:iCs/>
          <w:sz w:val="22"/>
          <w:szCs w:val="22"/>
        </w:rPr>
      </w:pPr>
      <w:r w:rsidRPr="0023516A">
        <w:rPr>
          <w:i/>
          <w:iCs/>
          <w:sz w:val="22"/>
          <w:szCs w:val="22"/>
        </w:rPr>
        <w:t xml:space="preserve"> КЛЮЧИ Допущены пунктуационные ошибки, двусмысленность. Некорректны 2-5.</w:t>
      </w: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0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46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586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C64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82F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A83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229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2C1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095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0EEE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597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0FC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2024-10-08T01:39:00Z</dcterms:created>
  <dcterms:modified xsi:type="dcterms:W3CDTF">2024-10-08T01:39:00Z</dcterms:modified>
</cp:coreProperties>
</file>