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ПО ОСНОВАМ БЕЗОПАСНОСТИ </w:t>
      </w:r>
      <w:r>
        <w:rPr>
          <w:rFonts w:ascii="Times New Roman" w:hAnsi="Times New Roman" w:cs="Times New Roman"/>
          <w:sz w:val="24"/>
          <w:szCs w:val="24"/>
        </w:rPr>
        <w:t>И ЗАЩИТЫ РОДИНЫ</w:t>
      </w:r>
    </w:p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D51734" w:rsidRDefault="00DC213C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13C" w:rsidRPr="00D51734" w:rsidRDefault="00DC213C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КРИТЕРИИ И МЕТОДИКА ОЦЕНИВАНИЯ</w:t>
      </w:r>
    </w:p>
    <w:p w:rsidR="00DC213C" w:rsidRPr="00D51734" w:rsidRDefault="00DC213C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ВЫПОЛНЕННЫХ ОЛИМПИАДНЫХ ЗАДАНИЙ ТЕОРЕТИЧЕСКОГО ТУРА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второй возрастной группы (9 класс) муниципального этапа 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всероссийской олимпиады школьников по основам безопасности и защиты Родины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2024-2025 учебный год</w:t>
      </w:r>
    </w:p>
    <w:p w:rsidR="00DC213C" w:rsidRPr="00D51734" w:rsidRDefault="00DC213C" w:rsidP="003938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D51734" w:rsidRDefault="00DC213C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lastRenderedPageBreak/>
        <w:t>По теоретическому туру максимальная оценка результатов участника возрастной</w:t>
      </w:r>
      <w:r w:rsidR="0074764A" w:rsidRPr="00D51734">
        <w:rPr>
          <w:rFonts w:ascii="Times New Roman" w:hAnsi="Times New Roman" w:cs="Times New Roman"/>
          <w:sz w:val="24"/>
          <w:szCs w:val="24"/>
        </w:rPr>
        <w:t xml:space="preserve"> </w:t>
      </w:r>
      <w:r w:rsidRPr="00D51734">
        <w:rPr>
          <w:rFonts w:ascii="Times New Roman" w:hAnsi="Times New Roman" w:cs="Times New Roman"/>
          <w:sz w:val="24"/>
          <w:szCs w:val="24"/>
        </w:rPr>
        <w:t>группы (</w:t>
      </w:r>
      <w:r w:rsidR="00495957" w:rsidRPr="00D51734">
        <w:rPr>
          <w:rFonts w:ascii="Times New Roman" w:hAnsi="Times New Roman" w:cs="Times New Roman"/>
          <w:sz w:val="24"/>
          <w:szCs w:val="24"/>
        </w:rPr>
        <w:t>9</w:t>
      </w:r>
      <w:r w:rsidRPr="00D51734">
        <w:rPr>
          <w:rFonts w:ascii="Times New Roman" w:hAnsi="Times New Roman" w:cs="Times New Roman"/>
          <w:sz w:val="24"/>
          <w:szCs w:val="24"/>
        </w:rPr>
        <w:t xml:space="preserve"> класс) определяется арифметической суммой всех баллов, полученных за</w:t>
      </w:r>
      <w:r w:rsidR="0074764A" w:rsidRPr="00D51734">
        <w:rPr>
          <w:rFonts w:ascii="Times New Roman" w:hAnsi="Times New Roman" w:cs="Times New Roman"/>
          <w:sz w:val="24"/>
          <w:szCs w:val="24"/>
        </w:rPr>
        <w:t xml:space="preserve"> </w:t>
      </w:r>
      <w:r w:rsidRPr="00D51734">
        <w:rPr>
          <w:rFonts w:ascii="Times New Roman" w:hAnsi="Times New Roman" w:cs="Times New Roman"/>
          <w:sz w:val="24"/>
          <w:szCs w:val="24"/>
        </w:rPr>
        <w:t>выполнение заданий и тестов и не должна превышать 100 баллов (60 + 40).</w:t>
      </w:r>
    </w:p>
    <w:p w:rsidR="00DC213C" w:rsidRPr="00D51734" w:rsidRDefault="00DC213C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МОДУЛЬ 1.</w:t>
      </w:r>
    </w:p>
    <w:p w:rsidR="008076D7" w:rsidRDefault="00791AC5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681A24" w:rsidRDefault="00681A24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4">
        <w:rPr>
          <w:rFonts w:ascii="Times New Roman" w:hAnsi="Times New Roman" w:cs="Times New Roman"/>
          <w:sz w:val="24"/>
          <w:szCs w:val="24"/>
        </w:rPr>
        <w:t xml:space="preserve">В соответствии с порядком оказания первой помощи (приказ Минздрава РФ от 3 мая 2024 г. № 220н) разработан алгоритм действий при оказании первой помощи. </w:t>
      </w:r>
      <w:r w:rsidR="00586751">
        <w:rPr>
          <w:rFonts w:ascii="Times New Roman" w:hAnsi="Times New Roman" w:cs="Times New Roman"/>
          <w:sz w:val="24"/>
          <w:szCs w:val="24"/>
        </w:rPr>
        <w:t>Вставьте пропущенные слова, чтобы получился верный алгоритм действии по остановке наружного кровотечения</w:t>
      </w:r>
      <w:r w:rsidRPr="00681A24">
        <w:rPr>
          <w:rFonts w:ascii="Times New Roman" w:hAnsi="Times New Roman" w:cs="Times New Roman"/>
          <w:sz w:val="24"/>
          <w:szCs w:val="24"/>
        </w:rPr>
        <w:t>.</w:t>
      </w:r>
    </w:p>
    <w:p w:rsidR="00586751" w:rsidRPr="00D51734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681A24" w:rsidRPr="00586751" w:rsidRDefault="004514D2" w:rsidP="00393825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4D2">
        <w:rPr>
          <w:rFonts w:ascii="Times New Roman" w:hAnsi="Times New Roman" w:cs="Times New Roman"/>
          <w:sz w:val="24"/>
          <w:szCs w:val="24"/>
        </w:rPr>
        <w:t>При выявлении продолжающегося наружного кровотечения, его временн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514D2">
        <w:rPr>
          <w:rFonts w:ascii="Times New Roman" w:hAnsi="Times New Roman" w:cs="Times New Roman"/>
          <w:sz w:val="24"/>
          <w:szCs w:val="24"/>
        </w:rPr>
        <w:t xml:space="preserve"> остановк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51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провести </w:t>
      </w:r>
      <w:r w:rsidRPr="001C4EDE">
        <w:rPr>
          <w:rFonts w:ascii="Times New Roman" w:hAnsi="Times New Roman" w:cs="Times New Roman"/>
          <w:sz w:val="24"/>
          <w:szCs w:val="24"/>
        </w:rPr>
        <w:t>п</w:t>
      </w:r>
      <w:r w:rsidR="00681A24" w:rsidRPr="001C4EDE">
        <w:rPr>
          <w:rFonts w:ascii="Times New Roman" w:hAnsi="Times New Roman" w:cs="Times New Roman"/>
          <w:sz w:val="24"/>
          <w:szCs w:val="24"/>
        </w:rPr>
        <w:t>рямым давлением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на рану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сли прямое давление на рану невозможно, опасно или неэффективно (инородное тело в ране, открытый перелом с выступающими в рану костными отломками), </w:t>
      </w:r>
      <w:r w:rsidR="008E7F9D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наложение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давящей повязки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(в том числе с фиксацией инородного тела) и</w:t>
      </w:r>
      <w:r>
        <w:rPr>
          <w:rFonts w:ascii="Times New Roman" w:hAnsi="Times New Roman" w:cs="Times New Roman"/>
          <w:sz w:val="24"/>
          <w:szCs w:val="24"/>
        </w:rPr>
        <w:t>/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или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кровоостанавливающего жгута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Е</w:t>
      </w:r>
      <w:r w:rsidR="00681A24" w:rsidRPr="00586751">
        <w:rPr>
          <w:rFonts w:ascii="Times New Roman" w:hAnsi="Times New Roman" w:cs="Times New Roman"/>
          <w:sz w:val="24"/>
          <w:szCs w:val="24"/>
        </w:rPr>
        <w:t>сли кровотечение остановлено прямым давлением на рану</w:t>
      </w:r>
      <w:r w:rsidR="004514D2">
        <w:rPr>
          <w:rFonts w:ascii="Times New Roman" w:hAnsi="Times New Roman" w:cs="Times New Roman"/>
          <w:sz w:val="24"/>
          <w:szCs w:val="24"/>
        </w:rPr>
        <w:t>,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наложение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давящей повязки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="00681A24" w:rsidRPr="00586751">
        <w:rPr>
          <w:rFonts w:ascii="Times New Roman" w:hAnsi="Times New Roman" w:cs="Times New Roman"/>
          <w:sz w:val="24"/>
          <w:szCs w:val="24"/>
        </w:rPr>
        <w:t>ри обширном повреждении конечности, отрыве конечности, если кровотечение не останавливаетс</w:t>
      </w:r>
      <w:r>
        <w:rPr>
          <w:rFonts w:ascii="Times New Roman" w:hAnsi="Times New Roman" w:cs="Times New Roman"/>
          <w:sz w:val="24"/>
          <w:szCs w:val="24"/>
        </w:rPr>
        <w:t>я при прямом давлении на рану и/</w:t>
      </w:r>
      <w:r w:rsidR="00681A24" w:rsidRPr="00586751">
        <w:rPr>
          <w:rFonts w:ascii="Times New Roman" w:hAnsi="Times New Roman" w:cs="Times New Roman"/>
          <w:sz w:val="24"/>
          <w:szCs w:val="24"/>
        </w:rPr>
        <w:t>или давящая повязка неэффективна</w:t>
      </w:r>
      <w:r>
        <w:rPr>
          <w:rFonts w:ascii="Times New Roman" w:hAnsi="Times New Roman" w:cs="Times New Roman"/>
          <w:sz w:val="24"/>
          <w:szCs w:val="24"/>
        </w:rPr>
        <w:t>, то проводится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наложение кровоостанавливающего жгута</w:t>
      </w:r>
      <w:r w:rsidR="00681A24" w:rsidRPr="00586751">
        <w:rPr>
          <w:rFonts w:ascii="Times New Roman" w:hAnsi="Times New Roman" w:cs="Times New Roman"/>
          <w:sz w:val="24"/>
          <w:szCs w:val="24"/>
        </w:rPr>
        <w:t>.</w:t>
      </w:r>
    </w:p>
    <w:p w:rsidR="0074764A" w:rsidRPr="00D51734" w:rsidRDefault="0074764A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1C4EDE">
        <w:rPr>
          <w:rFonts w:ascii="Times New Roman" w:hAnsi="Times New Roman" w:cs="Times New Roman"/>
          <w:b/>
          <w:sz w:val="24"/>
          <w:szCs w:val="24"/>
        </w:rPr>
        <w:t>8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A92555" w:rsidRPr="00D51734">
        <w:rPr>
          <w:rFonts w:ascii="Times New Roman" w:hAnsi="Times New Roman" w:cs="Times New Roman"/>
          <w:b/>
          <w:sz w:val="24"/>
          <w:szCs w:val="24"/>
        </w:rPr>
        <w:t>ов</w:t>
      </w:r>
      <w:r w:rsidRPr="00D51734">
        <w:rPr>
          <w:rFonts w:ascii="Times New Roman" w:hAnsi="Times New Roman" w:cs="Times New Roman"/>
          <w:sz w:val="24"/>
          <w:szCs w:val="24"/>
        </w:rPr>
        <w:t>,</w:t>
      </w:r>
    </w:p>
    <w:p w:rsidR="0074764A" w:rsidRPr="00D51734" w:rsidRDefault="0074764A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при этом:</w:t>
      </w:r>
    </w:p>
    <w:p w:rsidR="0074764A" w:rsidRPr="00D51734" w:rsidRDefault="0074764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586751" w:rsidRPr="00586751">
        <w:rPr>
          <w:rFonts w:ascii="Times New Roman" w:hAnsi="Times New Roman" w:cs="Times New Roman"/>
          <w:b/>
          <w:sz w:val="24"/>
          <w:szCs w:val="24"/>
        </w:rPr>
        <w:t>2</w:t>
      </w:r>
      <w:r w:rsidRPr="00586751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86751" w:rsidRPr="00586751">
        <w:rPr>
          <w:rFonts w:ascii="Times New Roman" w:hAnsi="Times New Roman" w:cs="Times New Roman"/>
          <w:b/>
          <w:sz w:val="24"/>
          <w:szCs w:val="24"/>
        </w:rPr>
        <w:t>а</w:t>
      </w:r>
      <w:r w:rsidRPr="00D51734">
        <w:rPr>
          <w:rFonts w:ascii="Times New Roman" w:hAnsi="Times New Roman" w:cs="Times New Roman"/>
          <w:sz w:val="24"/>
          <w:szCs w:val="24"/>
        </w:rPr>
        <w:t>;</w:t>
      </w:r>
    </w:p>
    <w:p w:rsidR="00857727" w:rsidRDefault="0074764A" w:rsidP="00393825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</w:t>
      </w:r>
      <w:r w:rsidR="00857727">
        <w:rPr>
          <w:rFonts w:ascii="Times New Roman" w:hAnsi="Times New Roman" w:cs="Times New Roman"/>
          <w:sz w:val="24"/>
          <w:szCs w:val="24"/>
        </w:rPr>
        <w:t>х ответов баллы не начисляются.</w:t>
      </w:r>
    </w:p>
    <w:p w:rsidR="00576E8D" w:rsidRPr="00D51734" w:rsidRDefault="00F14F20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D51734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буквенное обозначение витамина в соответствии с его значением для организма, знаком «+» отметьте являет ли этот витамин водорастворимым или жирорастворимым.</w:t>
      </w:r>
    </w:p>
    <w:p w:rsidR="000A0480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Витамины:</w:t>
      </w:r>
    </w:p>
    <w:p w:rsidR="000A0480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480">
        <w:rPr>
          <w:rFonts w:ascii="Times New Roman" w:hAnsi="Times New Roman" w:cs="Times New Roman"/>
          <w:sz w:val="24"/>
          <w:szCs w:val="24"/>
        </w:rPr>
        <w:t xml:space="preserve">1. Витамин A (ретинол) </w:t>
      </w:r>
    </w:p>
    <w:p w:rsidR="000A0480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480">
        <w:rPr>
          <w:rFonts w:ascii="Times New Roman" w:hAnsi="Times New Roman" w:cs="Times New Roman"/>
          <w:sz w:val="24"/>
          <w:szCs w:val="24"/>
        </w:rPr>
        <w:t>2. Витамин B6 (пиридоксин или адермин)</w:t>
      </w:r>
    </w:p>
    <w:p w:rsidR="000A0480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A0480">
        <w:rPr>
          <w:rFonts w:ascii="Times New Roman" w:hAnsi="Times New Roman" w:cs="Times New Roman"/>
          <w:sz w:val="24"/>
          <w:szCs w:val="24"/>
        </w:rPr>
        <w:t xml:space="preserve">. Витамин B12 (цианокобаламин) </w:t>
      </w:r>
    </w:p>
    <w:p w:rsidR="000A0480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A0480">
        <w:rPr>
          <w:rFonts w:ascii="Times New Roman" w:hAnsi="Times New Roman" w:cs="Times New Roman"/>
          <w:sz w:val="24"/>
          <w:szCs w:val="24"/>
        </w:rPr>
        <w:t xml:space="preserve">. Витамин D (кальциферол) </w:t>
      </w:r>
    </w:p>
    <w:p w:rsidR="000A0480" w:rsidRPr="00D51734" w:rsidRDefault="000A0480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A0480">
        <w:rPr>
          <w:rFonts w:ascii="Times New Roman" w:hAnsi="Times New Roman" w:cs="Times New Roman"/>
          <w:sz w:val="24"/>
          <w:szCs w:val="24"/>
        </w:rPr>
        <w:t>. Витамин E (токоферол)</w:t>
      </w:r>
    </w:p>
    <w:p w:rsidR="0074764A" w:rsidRPr="00D51734" w:rsidRDefault="007D422F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9B2A32" w:rsidRPr="00D51734">
        <w:rPr>
          <w:rFonts w:ascii="Times New Roman" w:hAnsi="Times New Roman" w:cs="Times New Roman"/>
          <w:b/>
          <w:sz w:val="24"/>
          <w:szCs w:val="24"/>
        </w:rPr>
        <w:t>твет</w:t>
      </w:r>
      <w:r w:rsidR="009B2A32" w:rsidRPr="00D5173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05"/>
        <w:gridCol w:w="4162"/>
        <w:gridCol w:w="2100"/>
        <w:gridCol w:w="2161"/>
      </w:tblGrid>
      <w:tr w:rsidR="000A0480" w:rsidTr="00DA48C6">
        <w:tc>
          <w:tcPr>
            <w:tcW w:w="1205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для организма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Водорастворимы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1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Жирорастворимы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0A0480" w:rsidTr="00DA48C6">
        <w:tc>
          <w:tcPr>
            <w:tcW w:w="1205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В6</w:t>
            </w:r>
          </w:p>
        </w:tc>
        <w:tc>
          <w:tcPr>
            <w:tcW w:w="4162" w:type="dxa"/>
          </w:tcPr>
          <w:p w:rsidR="000A0480" w:rsidRDefault="00DA48C6" w:rsidP="008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Способствует синтезу нейромедиаторов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гулирует метаболизм в нейронах</w:t>
            </w:r>
          </w:p>
        </w:tc>
        <w:tc>
          <w:tcPr>
            <w:tcW w:w="2100" w:type="dxa"/>
          </w:tcPr>
          <w:p w:rsidR="000A0480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61" w:type="dxa"/>
          </w:tcPr>
          <w:p w:rsidR="000A0480" w:rsidRDefault="000A0480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480" w:rsidTr="00DA48C6">
        <w:tc>
          <w:tcPr>
            <w:tcW w:w="1205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162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Предотвращает дегенеративные процессы в опорно-двигательном аппарате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частвует в синтезе белков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антиоксидант, который помогает защитить клетки от повреждений свободными радикалами</w:t>
            </w:r>
          </w:p>
        </w:tc>
        <w:tc>
          <w:tcPr>
            <w:tcW w:w="2100" w:type="dxa"/>
          </w:tcPr>
          <w:p w:rsidR="000A0480" w:rsidRDefault="000A0480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0A0480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62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Обеспечивает правильное световосприятие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принимает участие в регуляции 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регенеративных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кожи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предотвращает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атипично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клеток. </w:t>
            </w:r>
          </w:p>
        </w:tc>
        <w:tc>
          <w:tcPr>
            <w:tcW w:w="2100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162" w:type="dxa"/>
          </w:tcPr>
          <w:p w:rsidR="00DA48C6" w:rsidRPr="008A7D05" w:rsidRDefault="008A7D05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D05">
              <w:rPr>
                <w:rFonts w:ascii="Times New Roman" w:hAnsi="Times New Roman" w:cs="Times New Roman"/>
                <w:sz w:val="24"/>
                <w:szCs w:val="24"/>
              </w:rPr>
              <w:t>омогает организму усваивать кальций и фосфор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8A7D05">
              <w:rPr>
                <w:rFonts w:ascii="Times New Roman" w:hAnsi="Times New Roman" w:cs="Times New Roman"/>
                <w:sz w:val="24"/>
                <w:szCs w:val="24"/>
              </w:rPr>
              <w:t>редотвращает рахит</w:t>
            </w:r>
          </w:p>
        </w:tc>
        <w:tc>
          <w:tcPr>
            <w:tcW w:w="2100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B12</w:t>
            </w:r>
          </w:p>
        </w:tc>
        <w:tc>
          <w:tcPr>
            <w:tcW w:w="4162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Поддерживает функции 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участвует в образовании эритроцитов, с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пособствует свертыванию крови</w:t>
            </w:r>
          </w:p>
        </w:tc>
        <w:tc>
          <w:tcPr>
            <w:tcW w:w="2100" w:type="dxa"/>
          </w:tcPr>
          <w:p w:rsidR="00DA48C6" w:rsidRDefault="008A7D05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22F" w:rsidRPr="00D51734" w:rsidRDefault="007D422F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533287">
        <w:rPr>
          <w:rFonts w:ascii="Times New Roman" w:hAnsi="Times New Roman" w:cs="Times New Roman"/>
          <w:b/>
          <w:sz w:val="24"/>
          <w:szCs w:val="24"/>
        </w:rPr>
        <w:t>5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D51734">
        <w:rPr>
          <w:rFonts w:ascii="Times New Roman" w:hAnsi="Times New Roman" w:cs="Times New Roman"/>
          <w:sz w:val="24"/>
          <w:szCs w:val="24"/>
        </w:rPr>
        <w:t>,</w:t>
      </w:r>
      <w:r w:rsidR="00EB094E" w:rsidRPr="00D51734">
        <w:rPr>
          <w:rFonts w:ascii="Times New Roman" w:hAnsi="Times New Roman" w:cs="Times New Roman"/>
          <w:sz w:val="24"/>
          <w:szCs w:val="24"/>
        </w:rPr>
        <w:t xml:space="preserve"> </w:t>
      </w:r>
      <w:r w:rsidRPr="00D51734">
        <w:rPr>
          <w:rFonts w:ascii="Times New Roman" w:hAnsi="Times New Roman" w:cs="Times New Roman"/>
          <w:sz w:val="24"/>
          <w:szCs w:val="24"/>
        </w:rPr>
        <w:t>при этом:</w:t>
      </w:r>
    </w:p>
    <w:p w:rsidR="00DA48C6" w:rsidRPr="00D51734" w:rsidRDefault="0074764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DA48C6">
        <w:rPr>
          <w:rFonts w:ascii="Times New Roman" w:hAnsi="Times New Roman" w:cs="Times New Roman"/>
          <w:b/>
          <w:sz w:val="24"/>
          <w:szCs w:val="24"/>
        </w:rPr>
        <w:t>1</w:t>
      </w:r>
      <w:r w:rsidR="00DA48C6" w:rsidRPr="00D51734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A48C6">
        <w:rPr>
          <w:rFonts w:ascii="Times New Roman" w:hAnsi="Times New Roman" w:cs="Times New Roman"/>
          <w:b/>
          <w:sz w:val="24"/>
          <w:szCs w:val="24"/>
        </w:rPr>
        <w:t>у</w:t>
      </w:r>
      <w:r w:rsidR="00DA48C6" w:rsidRPr="00D51734">
        <w:rPr>
          <w:rFonts w:ascii="Times New Roman" w:hAnsi="Times New Roman" w:cs="Times New Roman"/>
          <w:sz w:val="24"/>
          <w:szCs w:val="24"/>
        </w:rPr>
        <w:t>;</w:t>
      </w:r>
    </w:p>
    <w:p w:rsidR="00576E8D" w:rsidRPr="00D51734" w:rsidRDefault="0074764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D51734">
        <w:rPr>
          <w:rFonts w:ascii="Times New Roman" w:hAnsi="Times New Roman" w:cs="Times New Roman"/>
          <w:sz w:val="24"/>
          <w:szCs w:val="24"/>
        </w:rPr>
        <w:cr/>
      </w:r>
      <w:r w:rsidR="00576E8D" w:rsidRPr="00D51734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D51734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В приведённом ниже тексте допущены ошибки. Найдите ошибки и напишите номер пункта, в котором они допущены и исправленный текст</w:t>
      </w:r>
      <w:r w:rsidR="000D26A1">
        <w:rPr>
          <w:rFonts w:ascii="Times New Roman" w:hAnsi="Times New Roman" w:cs="Times New Roman"/>
          <w:sz w:val="24"/>
          <w:szCs w:val="24"/>
        </w:rPr>
        <w:t>, пояснив в чем ошибка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0045" w:rsidRDefault="007C0045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Действия в случае возникновения пожара в жилых помещениях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1. В большинстве случаев, когда пожар обнаружен в самой начальной стадии</w:t>
      </w:r>
      <w:r w:rsidR="003F0371">
        <w:rPr>
          <w:rFonts w:ascii="Times New Roman" w:hAnsi="Times New Roman" w:cs="Times New Roman"/>
          <w:sz w:val="24"/>
          <w:szCs w:val="24"/>
        </w:rPr>
        <w:t>,</w:t>
      </w:r>
      <w:r w:rsidRPr="007C0045">
        <w:rPr>
          <w:rFonts w:ascii="Times New Roman" w:hAnsi="Times New Roman" w:cs="Times New Roman"/>
          <w:sz w:val="24"/>
          <w:szCs w:val="24"/>
        </w:rPr>
        <w:t xml:space="preserve"> потушить его с помощью подручных средств.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2. Тушить водой воспламенившиеся электроприборы, не отключив их от электросети</w:t>
      </w:r>
      <w:r w:rsidR="003F0371">
        <w:rPr>
          <w:rFonts w:ascii="Times New Roman" w:hAnsi="Times New Roman" w:cs="Times New Roman"/>
          <w:sz w:val="24"/>
          <w:szCs w:val="24"/>
        </w:rPr>
        <w:t>,</w:t>
      </w:r>
      <w:r w:rsidRPr="007C0045">
        <w:rPr>
          <w:rFonts w:ascii="Times New Roman" w:hAnsi="Times New Roman" w:cs="Times New Roman"/>
          <w:sz w:val="24"/>
          <w:szCs w:val="24"/>
        </w:rPr>
        <w:t xml:space="preserve"> нельзя. </w:t>
      </w:r>
    </w:p>
    <w:p w:rsidR="007C0045" w:rsidRP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0045">
        <w:rPr>
          <w:rFonts w:ascii="Times New Roman" w:hAnsi="Times New Roman" w:cs="Times New Roman"/>
          <w:color w:val="FF0000"/>
          <w:sz w:val="24"/>
          <w:szCs w:val="24"/>
        </w:rPr>
        <w:t xml:space="preserve">3. Можно использовать воду для тушения горящего масла.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 xml:space="preserve">4. При наличии возможности отключите электроавтоматы (на щитке на лестничной клетке). </w:t>
      </w:r>
    </w:p>
    <w:p w:rsidR="007C0045" w:rsidRP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0045">
        <w:rPr>
          <w:rFonts w:ascii="Times New Roman" w:hAnsi="Times New Roman" w:cs="Times New Roman"/>
          <w:color w:val="FF0000"/>
          <w:sz w:val="24"/>
          <w:szCs w:val="24"/>
        </w:rPr>
        <w:t xml:space="preserve">5. Необходимо открыть окна и двери, чтобы выпустить дым.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 xml:space="preserve">6. Передвигаться следует пригнувшись, защищая органы дыхания.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lastRenderedPageBreak/>
        <w:t>7. Накройте голову и тело мокрой тканью. Примите меры по оповещению соседей о пожаре.</w:t>
      </w:r>
    </w:p>
    <w:p w:rsidR="007C0045" w:rsidRP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C0045">
        <w:rPr>
          <w:rFonts w:ascii="Times New Roman" w:hAnsi="Times New Roman" w:cs="Times New Roman"/>
          <w:color w:val="FF0000"/>
          <w:sz w:val="24"/>
          <w:szCs w:val="24"/>
        </w:rPr>
        <w:t xml:space="preserve"> 8. Выходить следует даже через сильно задымленный коридор или лестницу.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 xml:space="preserve">9. Нельзя спускаться по водосточным трубам и стоякам. </w:t>
      </w:r>
    </w:p>
    <w:p w:rsidR="007C0045" w:rsidRPr="00D51734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10. При невозможности покинуть квартиру вследствие высокой температуры или сильного задымления на лестничной клетке, используйте балконную лестницу.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</w:t>
      </w:r>
      <w:r w:rsidR="00423B6D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D51734">
        <w:rPr>
          <w:rFonts w:ascii="Times New Roman" w:hAnsi="Times New Roman" w:cs="Times New Roman"/>
          <w:b/>
          <w:sz w:val="24"/>
          <w:szCs w:val="24"/>
        </w:rPr>
        <w:t>твет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51734">
        <w:rPr>
          <w:rFonts w:ascii="Times New Roman" w:hAnsi="Times New Roman" w:cs="Times New Roman"/>
          <w:b/>
          <w:sz w:val="24"/>
          <w:szCs w:val="24"/>
        </w:rPr>
        <w:t>:</w:t>
      </w:r>
    </w:p>
    <w:p w:rsidR="00423B6D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Нельзя тушить горящее масло водой</w:t>
      </w:r>
      <w:r w:rsidR="00423B6D">
        <w:rPr>
          <w:rFonts w:ascii="Times New Roman" w:hAnsi="Times New Roman" w:cs="Times New Roman"/>
          <w:sz w:val="24"/>
          <w:szCs w:val="24"/>
        </w:rPr>
        <w:t xml:space="preserve"> /с</w:t>
      </w:r>
      <w:r>
        <w:rPr>
          <w:rFonts w:ascii="Times New Roman" w:hAnsi="Times New Roman" w:cs="Times New Roman"/>
          <w:sz w:val="24"/>
          <w:szCs w:val="24"/>
        </w:rPr>
        <w:t>ледует прекратить доступ кислорода, накрыв объект</w:t>
      </w:r>
      <w:r w:rsidR="00423B6D">
        <w:rPr>
          <w:rFonts w:ascii="Times New Roman" w:hAnsi="Times New Roman" w:cs="Times New Roman"/>
          <w:sz w:val="24"/>
          <w:szCs w:val="24"/>
        </w:rPr>
        <w:t xml:space="preserve"> крышкой или плотной негорючей тканью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C53" w:rsidRDefault="00423B6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Нельзя открывать окна и двери при пожаре / приток кислорода усилит горение.</w:t>
      </w:r>
    </w:p>
    <w:p w:rsidR="00423B6D" w:rsidRPr="007C0045" w:rsidRDefault="00423B6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 сильном задымлении выходить в коридор или на лестницу нельзя / можно использовать балконную лестницу / п</w:t>
      </w:r>
      <w:r w:rsidRPr="00423B6D">
        <w:rPr>
          <w:rFonts w:ascii="Times New Roman" w:hAnsi="Times New Roman" w:cs="Times New Roman"/>
          <w:sz w:val="24"/>
          <w:szCs w:val="24"/>
        </w:rPr>
        <w:t>ри отсутствии возможности покинуть помещение, необходимо закрыть дверь и, используя смоченн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23B6D">
        <w:rPr>
          <w:rFonts w:ascii="Times New Roman" w:hAnsi="Times New Roman" w:cs="Times New Roman"/>
          <w:sz w:val="24"/>
          <w:szCs w:val="24"/>
        </w:rPr>
        <w:t xml:space="preserve"> водой ткань</w:t>
      </w:r>
      <w:r>
        <w:rPr>
          <w:rFonts w:ascii="Times New Roman" w:hAnsi="Times New Roman" w:cs="Times New Roman"/>
          <w:sz w:val="24"/>
          <w:szCs w:val="24"/>
        </w:rPr>
        <w:t>, заткнуть щели.</w:t>
      </w:r>
    </w:p>
    <w:p w:rsidR="00EB094E" w:rsidRPr="00D51734" w:rsidRDefault="00EB094E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D51734">
        <w:rPr>
          <w:rFonts w:ascii="Times New Roman" w:hAnsi="Times New Roman" w:cs="Times New Roman"/>
          <w:b/>
          <w:sz w:val="24"/>
          <w:szCs w:val="24"/>
        </w:rPr>
        <w:t>1</w:t>
      </w:r>
      <w:r w:rsidR="007C0045">
        <w:rPr>
          <w:rFonts w:ascii="Times New Roman" w:hAnsi="Times New Roman" w:cs="Times New Roman"/>
          <w:b/>
          <w:sz w:val="24"/>
          <w:szCs w:val="24"/>
        </w:rPr>
        <w:t>2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D51734">
        <w:rPr>
          <w:rFonts w:ascii="Times New Roman" w:hAnsi="Times New Roman" w:cs="Times New Roman"/>
          <w:sz w:val="24"/>
          <w:szCs w:val="24"/>
        </w:rPr>
        <w:t>, при этом:</w:t>
      </w:r>
    </w:p>
    <w:p w:rsidR="00EB094E" w:rsidRPr="00D51734" w:rsidRDefault="00EB094E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7C0045">
        <w:rPr>
          <w:rFonts w:ascii="Times New Roman" w:hAnsi="Times New Roman" w:cs="Times New Roman"/>
          <w:b/>
          <w:sz w:val="24"/>
          <w:szCs w:val="24"/>
        </w:rPr>
        <w:t>4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7C0045">
        <w:rPr>
          <w:rFonts w:ascii="Times New Roman" w:hAnsi="Times New Roman" w:cs="Times New Roman"/>
          <w:b/>
          <w:sz w:val="24"/>
          <w:szCs w:val="24"/>
        </w:rPr>
        <w:t>а</w:t>
      </w:r>
      <w:r w:rsidRPr="00D51734">
        <w:rPr>
          <w:rFonts w:ascii="Times New Roman" w:hAnsi="Times New Roman" w:cs="Times New Roman"/>
          <w:sz w:val="24"/>
          <w:szCs w:val="24"/>
        </w:rPr>
        <w:t>;</w:t>
      </w:r>
    </w:p>
    <w:p w:rsidR="0054344C" w:rsidRDefault="00EB094E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D51734">
        <w:rPr>
          <w:rFonts w:ascii="Times New Roman" w:hAnsi="Times New Roman" w:cs="Times New Roman"/>
          <w:sz w:val="24"/>
          <w:szCs w:val="24"/>
        </w:rPr>
        <w:cr/>
      </w:r>
      <w:r w:rsidR="0054344C" w:rsidRPr="00D51734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p w:rsidR="004D4DBB" w:rsidRDefault="0054757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r w:rsidR="004D4DBB">
        <w:rPr>
          <w:rFonts w:ascii="Times New Roman" w:hAnsi="Times New Roman" w:cs="Times New Roman"/>
          <w:sz w:val="24"/>
          <w:szCs w:val="24"/>
        </w:rPr>
        <w:t>в таблиц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D4DBB">
        <w:rPr>
          <w:rFonts w:ascii="Times New Roman" w:hAnsi="Times New Roman" w:cs="Times New Roman"/>
          <w:sz w:val="24"/>
          <w:szCs w:val="24"/>
        </w:rPr>
        <w:t xml:space="preserve"> напротив соответствующего изображения знака</w:t>
      </w:r>
      <w:r>
        <w:rPr>
          <w:rFonts w:ascii="Times New Roman" w:hAnsi="Times New Roman" w:cs="Times New Roman"/>
          <w:sz w:val="24"/>
          <w:szCs w:val="24"/>
        </w:rPr>
        <w:t xml:space="preserve"> его название или значение</w:t>
      </w:r>
      <w:r w:rsidR="004D4DBB">
        <w:rPr>
          <w:rFonts w:ascii="Times New Roman" w:hAnsi="Times New Roman" w:cs="Times New Roman"/>
          <w:sz w:val="24"/>
          <w:szCs w:val="24"/>
        </w:rPr>
        <w:t>, в третьем столбце напишите группу, к которой относится этот знак.</w:t>
      </w:r>
    </w:p>
    <w:p w:rsidR="004D4DBB" w:rsidRPr="001301F2" w:rsidRDefault="004D4DBB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1F2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980"/>
        <w:gridCol w:w="3824"/>
        <w:gridCol w:w="3824"/>
      </w:tblGrid>
      <w:tr w:rsidR="001C4EDE" w:rsidRPr="00C23BC8" w:rsidTr="0054757A">
        <w:tc>
          <w:tcPr>
            <w:tcW w:w="1028" w:type="pct"/>
            <w:shd w:val="clear" w:color="auto" w:fill="D9D9D9" w:themeFill="background1" w:themeFillShade="D9"/>
          </w:tcPr>
          <w:p w:rsidR="0054757A" w:rsidRPr="00C23BC8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986" w:type="pct"/>
            <w:shd w:val="clear" w:color="auto" w:fill="D9D9D9" w:themeFill="background1" w:themeFillShade="D9"/>
          </w:tcPr>
          <w:p w:rsidR="0054757A" w:rsidRPr="008E7BBE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Название или значение знака</w:t>
            </w:r>
          </w:p>
        </w:tc>
        <w:tc>
          <w:tcPr>
            <w:tcW w:w="1986" w:type="pct"/>
            <w:shd w:val="clear" w:color="auto" w:fill="D9D9D9" w:themeFill="background1" w:themeFillShade="D9"/>
          </w:tcPr>
          <w:p w:rsidR="0054757A" w:rsidRPr="008E7BBE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Группа, к которой относится знак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4ABF" wp14:editId="27BA5143">
                  <wp:extent cx="490151" cy="51816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187" t="52907" r="63827" b="35842"/>
                          <a:stretch/>
                        </pic:blipFill>
                        <pic:spPr bwMode="auto">
                          <a:xfrm>
                            <a:off x="0" y="0"/>
                            <a:ext cx="496606" cy="52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для велосипедистов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Знаки особых предписаний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D8A80" wp14:editId="7BD701C5">
                  <wp:extent cx="769620" cy="565435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648" t="43937" r="62972" b="45117"/>
                          <a:stretch/>
                        </pic:blipFill>
                        <pic:spPr bwMode="auto">
                          <a:xfrm>
                            <a:off x="0" y="0"/>
                            <a:ext cx="780855" cy="57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  <w:r w:rsidRPr="00114D0F">
              <w:rPr>
                <w:rFonts w:ascii="Times New Roman" w:hAnsi="Times New Roman" w:cs="Times New Roman"/>
                <w:sz w:val="24"/>
                <w:szCs w:val="24"/>
              </w:rPr>
              <w:t>на велосипедах запрещен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Запрещающие знаки</w:t>
            </w:r>
          </w:p>
        </w:tc>
      </w:tr>
      <w:tr w:rsidR="0054757A" w:rsidRPr="00C23BC8" w:rsidTr="001C4EDE">
        <w:trPr>
          <w:trHeight w:val="840"/>
        </w:trPr>
        <w:tc>
          <w:tcPr>
            <w:tcW w:w="1028" w:type="pct"/>
            <w:shd w:val="clear" w:color="auto" w:fill="FFFFFF" w:themeFill="background1"/>
            <w:vAlign w:val="center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EDB31" wp14:editId="7CBBBC4A">
                  <wp:extent cx="453249" cy="443345"/>
                  <wp:effectExtent l="0" t="0" r="4445" b="0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1" r="55075" b="9468"/>
                          <a:stretch/>
                        </pic:blipFill>
                        <pic:spPr bwMode="auto">
                          <a:xfrm>
                            <a:off x="0" y="0"/>
                            <a:ext cx="467271" cy="4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Дорога с полосой для велосипедистов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Знаки особых предписаний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33100" wp14:editId="337B959B">
                  <wp:extent cx="739140" cy="482600"/>
                  <wp:effectExtent l="0" t="0" r="3810" b="0"/>
                  <wp:docPr id="22" name="Рисунок 22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4" t="22993" r="18282" b="62445"/>
                          <a:stretch/>
                        </pic:blipFill>
                        <pic:spPr bwMode="auto">
                          <a:xfrm>
                            <a:off x="0" y="0"/>
                            <a:ext cx="739251" cy="4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Велосипедная дорожка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Предписывающие знаки</w:t>
            </w:r>
          </w:p>
        </w:tc>
      </w:tr>
      <w:tr w:rsidR="0054757A" w:rsidRPr="00C23BC8" w:rsidTr="001C4EDE">
        <w:tc>
          <w:tcPr>
            <w:tcW w:w="1028" w:type="pct"/>
            <w:shd w:val="clear" w:color="auto" w:fill="FFFFFF" w:themeFill="background1"/>
            <w:vAlign w:val="center"/>
          </w:tcPr>
          <w:p w:rsidR="0054757A" w:rsidRDefault="001C4EDE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2672" cy="602672"/>
                  <wp:effectExtent l="0" t="0" r="6985" b="6985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7" cy="60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1C4EDE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DE">
              <w:rPr>
                <w:rFonts w:ascii="Times New Roman" w:hAnsi="Times New Roman" w:cs="Times New Roman"/>
                <w:sz w:val="24"/>
                <w:szCs w:val="24"/>
              </w:rPr>
              <w:t>Пересечение с велосипедной дорожкой или велопешеходной дорожкой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1C4EDE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DE">
              <w:rPr>
                <w:rFonts w:ascii="Times New Roman" w:hAnsi="Times New Roman" w:cs="Times New Roman"/>
                <w:sz w:val="24"/>
                <w:szCs w:val="24"/>
              </w:rPr>
              <w:t>Предупреждающие знаки</w:t>
            </w:r>
          </w:p>
        </w:tc>
      </w:tr>
    </w:tbl>
    <w:p w:rsidR="004D4DBB" w:rsidRPr="0074764A" w:rsidRDefault="004D4DBB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lastRenderedPageBreak/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4D4DBB" w:rsidRDefault="004D4DBB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54757A">
        <w:rPr>
          <w:rFonts w:ascii="Times New Roman" w:hAnsi="Times New Roman" w:cs="Times New Roman"/>
          <w:b/>
          <w:sz w:val="24"/>
          <w:szCs w:val="24"/>
        </w:rPr>
        <w:t>2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4757A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54757A" w:rsidRPr="0074764A" w:rsidRDefault="0054757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при правильном указании только названия/значения знака или только группы за каждый ответ </w:t>
      </w:r>
      <w:r w:rsidRPr="0074764A">
        <w:rPr>
          <w:rFonts w:ascii="Times New Roman" w:hAnsi="Times New Roman" w:cs="Times New Roman"/>
          <w:sz w:val="24"/>
          <w:szCs w:val="24"/>
        </w:rPr>
        <w:t xml:space="preserve">начисляется по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4D4DBB" w:rsidRDefault="004D4DBB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533287" w:rsidRPr="00D51734" w:rsidRDefault="00533287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33287" w:rsidRPr="00D51734" w:rsidRDefault="00857C38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предложенному описанию </w:t>
      </w:r>
      <w:r w:rsidR="003210BD">
        <w:rPr>
          <w:rFonts w:ascii="Times New Roman" w:hAnsi="Times New Roman" w:cs="Times New Roman"/>
          <w:sz w:val="24"/>
          <w:szCs w:val="24"/>
        </w:rPr>
        <w:t xml:space="preserve">установите </w:t>
      </w:r>
      <w:r w:rsidR="003210BD" w:rsidRPr="003210BD">
        <w:rPr>
          <w:rFonts w:ascii="Times New Roman" w:hAnsi="Times New Roman" w:cs="Times New Roman"/>
          <w:sz w:val="24"/>
          <w:szCs w:val="24"/>
        </w:rPr>
        <w:t>определения, связанные с опасными геологическими явлениями и процессами,</w:t>
      </w:r>
      <w:r w:rsidR="003210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впишите </w:t>
      </w:r>
      <w:r w:rsidR="003210BD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в таблицу.</w:t>
      </w:r>
    </w:p>
    <w:p w:rsidR="00533287" w:rsidRDefault="00533287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3210BD" w:rsidRPr="003210BD" w:rsidTr="003210BD">
        <w:tc>
          <w:tcPr>
            <w:tcW w:w="3114" w:type="dxa"/>
            <w:shd w:val="clear" w:color="auto" w:fill="F2F2F2" w:themeFill="background1" w:themeFillShade="F2"/>
          </w:tcPr>
          <w:p w:rsidR="003210BD" w:rsidRPr="003210BD" w:rsidRDefault="003210BD" w:rsidP="00877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Опасные геологические явления и процессы</w:t>
            </w:r>
          </w:p>
        </w:tc>
        <w:tc>
          <w:tcPr>
            <w:tcW w:w="6514" w:type="dxa"/>
            <w:shd w:val="clear" w:color="auto" w:fill="F2F2F2" w:themeFill="background1" w:themeFillShade="F2"/>
          </w:tcPr>
          <w:p w:rsidR="003210BD" w:rsidRPr="003210BD" w:rsidRDefault="003210BD" w:rsidP="00877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Вулканическое землетрясение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Слабое колебание земной поверхности, вызываемое дрожанием стенок магмопроводящих каналов при движении магмы в процессе подготовки или в момент вулканического извержения.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Обвал 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Отрыв и падение больших масс горных пород на крутых и обрывистых склонах гор, речных долин и морских побережий, происходящие главным образом за счет ослабления связности горных пород под влиянием процессов выветривания, деятельности поверхностных и подземных вод.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Вулканическое </w:t>
            </w: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извержение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Период активной деятельности вулкана, когда он выбрасывает на земную поверхность раскаленные или горячие твердые, жидкие и газообразные вулканические продукты и изливает лаву.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Оползень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Смещение масс горных пород по склону под воздействием собственного веса и дополнительной нагрузки вследствие подмыва склона, переувлажнения, сейсмических толчков и иных процессов.</w:t>
            </w:r>
          </w:p>
        </w:tc>
      </w:tr>
    </w:tbl>
    <w:p w:rsidR="00533287" w:rsidRPr="00D51734" w:rsidRDefault="00533287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3210BD">
        <w:rPr>
          <w:rFonts w:ascii="Times New Roman" w:hAnsi="Times New Roman" w:cs="Times New Roman"/>
          <w:b/>
          <w:sz w:val="24"/>
          <w:szCs w:val="24"/>
        </w:rPr>
        <w:t>8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D51734">
        <w:rPr>
          <w:rFonts w:ascii="Times New Roman" w:hAnsi="Times New Roman" w:cs="Times New Roman"/>
          <w:sz w:val="24"/>
          <w:szCs w:val="24"/>
        </w:rPr>
        <w:t>, при этом:</w:t>
      </w:r>
    </w:p>
    <w:p w:rsidR="00533287" w:rsidRDefault="00533287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Pr="00D5173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D51734">
        <w:rPr>
          <w:rFonts w:ascii="Times New Roman" w:hAnsi="Times New Roman" w:cs="Times New Roman"/>
          <w:sz w:val="24"/>
          <w:szCs w:val="24"/>
        </w:rPr>
        <w:t>;</w:t>
      </w:r>
    </w:p>
    <w:p w:rsidR="003C5DBA" w:rsidRPr="00D51734" w:rsidRDefault="003C5DBA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ключевые слова выделены жирным, допускается употребление множественной формы в названиях;</w:t>
      </w:r>
    </w:p>
    <w:p w:rsidR="00533287" w:rsidRPr="00D51734" w:rsidRDefault="00533287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8158FD" w:rsidRPr="00D51734" w:rsidRDefault="008158FD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533287">
        <w:rPr>
          <w:rFonts w:ascii="Times New Roman" w:hAnsi="Times New Roman" w:cs="Times New Roman"/>
          <w:b/>
          <w:sz w:val="24"/>
          <w:szCs w:val="24"/>
        </w:rPr>
        <w:t>6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51734" w:rsidRDefault="00533287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287">
        <w:rPr>
          <w:rFonts w:ascii="Times New Roman" w:hAnsi="Times New Roman" w:cs="Times New Roman"/>
          <w:sz w:val="24"/>
          <w:szCs w:val="24"/>
        </w:rPr>
        <w:t xml:space="preserve">Знаки безопасности имеют определенное смысловое значение, геометрическую форму и цветовое исполнение. Заполните таблицу, вписав соответствующие сигнальному цвету контрастный цвет и цвет графического символа. </w:t>
      </w:r>
    </w:p>
    <w:p w:rsidR="00C96CF3" w:rsidRPr="00D51734" w:rsidRDefault="00C96CF3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4C85" w:rsidRPr="00D51734" w:rsidRDefault="002D4C8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2834"/>
        <w:gridCol w:w="2407"/>
        <w:gridCol w:w="2407"/>
      </w:tblGrid>
      <w:tr w:rsidR="00533287" w:rsidTr="00533287">
        <w:tc>
          <w:tcPr>
            <w:tcW w:w="1980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Сигнальный цвет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Цвет, контрастный сигнальному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Цвет графического символа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Запрещение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Предписание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Безопасное состояние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Пожарное оборудование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</w:tbl>
    <w:p w:rsidR="002D4C85" w:rsidRPr="00D51734" w:rsidRDefault="002D4C85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533287">
        <w:rPr>
          <w:rFonts w:ascii="Times New Roman" w:hAnsi="Times New Roman" w:cs="Times New Roman"/>
          <w:b/>
          <w:sz w:val="24"/>
          <w:szCs w:val="24"/>
        </w:rPr>
        <w:t>10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33287">
        <w:rPr>
          <w:rFonts w:ascii="Times New Roman" w:hAnsi="Times New Roman" w:cs="Times New Roman"/>
          <w:b/>
          <w:sz w:val="24"/>
          <w:szCs w:val="24"/>
        </w:rPr>
        <w:t>ов</w:t>
      </w:r>
      <w:r w:rsidRPr="00D51734">
        <w:rPr>
          <w:rFonts w:ascii="Times New Roman" w:hAnsi="Times New Roman" w:cs="Times New Roman"/>
          <w:sz w:val="24"/>
          <w:szCs w:val="24"/>
        </w:rPr>
        <w:t>, при этом:</w:t>
      </w:r>
    </w:p>
    <w:p w:rsidR="002D4C85" w:rsidRPr="00D51734" w:rsidRDefault="002D4C8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</w:t>
      </w:r>
      <w:r w:rsidR="00DC56B5" w:rsidRPr="00D51734">
        <w:rPr>
          <w:rFonts w:ascii="Times New Roman" w:hAnsi="Times New Roman" w:cs="Times New Roman"/>
          <w:sz w:val="24"/>
          <w:szCs w:val="24"/>
        </w:rPr>
        <w:t xml:space="preserve">за каждый правильный ответ по каждой позиции начисляется по </w:t>
      </w:r>
      <w:r w:rsidR="00DC56B5" w:rsidRPr="00D51734">
        <w:rPr>
          <w:rFonts w:ascii="Times New Roman" w:hAnsi="Times New Roman" w:cs="Times New Roman"/>
          <w:b/>
          <w:sz w:val="24"/>
          <w:szCs w:val="24"/>
        </w:rPr>
        <w:t>1 баллу</w:t>
      </w:r>
      <w:r w:rsidRPr="00D51734">
        <w:rPr>
          <w:rFonts w:ascii="Times New Roman" w:hAnsi="Times New Roman" w:cs="Times New Roman"/>
          <w:sz w:val="24"/>
          <w:szCs w:val="24"/>
        </w:rPr>
        <w:t>;</w:t>
      </w:r>
    </w:p>
    <w:p w:rsidR="002D4C85" w:rsidRPr="00D51734" w:rsidRDefault="002D4C8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0C5032" w:rsidRPr="00D51734" w:rsidRDefault="000C5032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3C5DBA" w:rsidRDefault="0039382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Федеральном законе</w:t>
      </w:r>
      <w:r w:rsidR="003C5DBA">
        <w:rPr>
          <w:rFonts w:ascii="Times New Roman" w:hAnsi="Times New Roman" w:cs="Times New Roman"/>
          <w:sz w:val="24"/>
          <w:szCs w:val="24"/>
        </w:rPr>
        <w:t xml:space="preserve"> </w:t>
      </w:r>
      <w:r w:rsidRPr="003C5DBA">
        <w:rPr>
          <w:rFonts w:ascii="Times New Roman" w:hAnsi="Times New Roman" w:cs="Times New Roman"/>
          <w:sz w:val="24"/>
          <w:szCs w:val="24"/>
        </w:rPr>
        <w:t xml:space="preserve">N 152 </w:t>
      </w:r>
      <w:r>
        <w:rPr>
          <w:rFonts w:ascii="Times New Roman" w:hAnsi="Times New Roman" w:cs="Times New Roman"/>
          <w:sz w:val="24"/>
          <w:szCs w:val="24"/>
        </w:rPr>
        <w:t xml:space="preserve">«О персональных данных» </w:t>
      </w:r>
      <w:r w:rsidR="003C5DBA" w:rsidRPr="003C5DBA">
        <w:rPr>
          <w:rFonts w:ascii="Times New Roman" w:hAnsi="Times New Roman" w:cs="Times New Roman"/>
          <w:sz w:val="24"/>
          <w:szCs w:val="24"/>
        </w:rPr>
        <w:t xml:space="preserve">от 27.07.2006 </w:t>
      </w:r>
      <w:r w:rsidRPr="00393825">
        <w:rPr>
          <w:rFonts w:ascii="Times New Roman" w:hAnsi="Times New Roman" w:cs="Times New Roman"/>
          <w:sz w:val="24"/>
          <w:szCs w:val="24"/>
        </w:rPr>
        <w:t>используются следующие понятия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3825" w:rsidRP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 xml:space="preserve">распространение персональных данных; </w:t>
      </w:r>
    </w:p>
    <w:p w:rsidR="00393825" w:rsidRP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>предоставление персональных данных;</w:t>
      </w:r>
    </w:p>
    <w:p w:rsidR="00393825" w:rsidRP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>блокирование персональных данных;</w:t>
      </w:r>
    </w:p>
    <w:p w:rsidR="00393825" w:rsidRP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>уничтожение персональных данных;</w:t>
      </w:r>
    </w:p>
    <w:p w:rsidR="00393825" w:rsidRP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>обезличивание персональных данных;</w:t>
      </w:r>
    </w:p>
    <w:p w:rsidR="00393825" w:rsidRDefault="00393825" w:rsidP="00393825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25">
        <w:rPr>
          <w:rFonts w:ascii="Times New Roman" w:hAnsi="Times New Roman" w:cs="Times New Roman"/>
          <w:sz w:val="24"/>
          <w:szCs w:val="24"/>
        </w:rPr>
        <w:t>трансграничная передача персональных данных.</w:t>
      </w:r>
    </w:p>
    <w:p w:rsidR="00393825" w:rsidRDefault="00393825" w:rsidP="0039382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понятием и его значением, внесите названия в таблицу.</w:t>
      </w:r>
    </w:p>
    <w:p w:rsidR="00393825" w:rsidRDefault="0039382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393825" w:rsidTr="00393825">
        <w:tc>
          <w:tcPr>
            <w:tcW w:w="2547" w:type="dxa"/>
            <w:shd w:val="clear" w:color="auto" w:fill="F2F2F2" w:themeFill="background1" w:themeFillShade="F2"/>
          </w:tcPr>
          <w:p w:rsidR="00393825" w:rsidRDefault="00393825" w:rsidP="002D041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081" w:type="dxa"/>
            <w:shd w:val="clear" w:color="auto" w:fill="F2F2F2" w:themeFill="background1" w:themeFillShade="F2"/>
          </w:tcPr>
          <w:p w:rsidR="00393825" w:rsidRDefault="00393825" w:rsidP="002D041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понятия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блокирование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временное прекращение обработки персональных данных (за исключением случаев, если обработка необходима для уточнения персональных данных)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обезличивание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уничтожение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распространение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направленные на раскрытие персональных данных неопределенному кругу лиц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трансграничная передача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предоставление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направленные на раскрытие персональных данных определенному лицу или определенному кругу лиц</w:t>
            </w:r>
          </w:p>
        </w:tc>
      </w:tr>
    </w:tbl>
    <w:p w:rsidR="000E52DD" w:rsidRPr="00D51734" w:rsidRDefault="000E52DD" w:rsidP="00393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D51734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3C5DBA">
        <w:rPr>
          <w:rFonts w:ascii="Times New Roman" w:hAnsi="Times New Roman" w:cs="Times New Roman"/>
          <w:b/>
          <w:sz w:val="24"/>
          <w:szCs w:val="24"/>
        </w:rPr>
        <w:t>7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D51734">
        <w:rPr>
          <w:rFonts w:ascii="Times New Roman" w:hAnsi="Times New Roman" w:cs="Times New Roman"/>
          <w:sz w:val="24"/>
          <w:szCs w:val="24"/>
        </w:rPr>
        <w:t>, при этом:</w:t>
      </w:r>
    </w:p>
    <w:p w:rsidR="000E52DD" w:rsidRDefault="000E52D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393825">
        <w:rPr>
          <w:rFonts w:ascii="Times New Roman" w:hAnsi="Times New Roman" w:cs="Times New Roman"/>
          <w:b/>
          <w:sz w:val="24"/>
          <w:szCs w:val="24"/>
        </w:rPr>
        <w:t>1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393825">
        <w:rPr>
          <w:rFonts w:ascii="Times New Roman" w:hAnsi="Times New Roman" w:cs="Times New Roman"/>
          <w:b/>
          <w:sz w:val="24"/>
          <w:szCs w:val="24"/>
        </w:rPr>
        <w:t>у</w:t>
      </w:r>
      <w:r w:rsidRPr="00D51734">
        <w:rPr>
          <w:rFonts w:ascii="Times New Roman" w:hAnsi="Times New Roman" w:cs="Times New Roman"/>
          <w:sz w:val="24"/>
          <w:szCs w:val="24"/>
        </w:rPr>
        <w:t>;</w:t>
      </w:r>
    </w:p>
    <w:p w:rsidR="00393825" w:rsidRPr="00D51734" w:rsidRDefault="0039382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если все 6 ответов правильные дополнительно назначается </w:t>
      </w:r>
      <w:r w:rsidRPr="00323D8E">
        <w:rPr>
          <w:rFonts w:ascii="Times New Roman" w:hAnsi="Times New Roman" w:cs="Times New Roman"/>
          <w:b/>
          <w:sz w:val="24"/>
          <w:szCs w:val="24"/>
        </w:rPr>
        <w:t>1 балл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5032" w:rsidRPr="00D51734" w:rsidRDefault="000E52D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8076D7" w:rsidRPr="008076D7" w:rsidRDefault="00D51734" w:rsidP="00393825">
      <w:pPr>
        <w:pStyle w:val="a7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29761" wp14:editId="42165501">
            <wp:extent cx="1378248" cy="706582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89" cy="7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6D7" w:rsidRPr="008076D7">
        <w:rPr>
          <w:rFonts w:ascii="Times New Roman" w:hAnsi="Times New Roman" w:cs="Times New Roman"/>
          <w:sz w:val="24"/>
          <w:szCs w:val="24"/>
        </w:rPr>
        <w:t xml:space="preserve"> Какая противопехотная мина изображена на рисунке?  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8076D7">
        <w:rPr>
          <w:rFonts w:ascii="Times New Roman" w:hAnsi="Times New Roman" w:cs="Times New Roman"/>
          <w:sz w:val="24"/>
          <w:szCs w:val="24"/>
          <w:u w:val="single"/>
        </w:rPr>
        <w:t>а) ПФМ-1;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8076D7">
        <w:rPr>
          <w:rFonts w:ascii="Times New Roman" w:hAnsi="Times New Roman" w:cs="Times New Roman"/>
          <w:sz w:val="24"/>
          <w:szCs w:val="24"/>
        </w:rPr>
        <w:t>ПМН-2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8076D7">
        <w:rPr>
          <w:rFonts w:ascii="Times New Roman" w:hAnsi="Times New Roman" w:cs="Times New Roman"/>
          <w:sz w:val="24"/>
          <w:szCs w:val="24"/>
        </w:rPr>
        <w:t>ОЗМ-72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Pr="008076D7">
        <w:rPr>
          <w:rFonts w:ascii="Times New Roman" w:hAnsi="Times New Roman" w:cs="Times New Roman"/>
          <w:sz w:val="24"/>
          <w:szCs w:val="24"/>
        </w:rPr>
        <w:t xml:space="preserve"> МОН-50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D5C" w:rsidRPr="002908AD" w:rsidRDefault="00323D8E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06581" cy="752862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21" cy="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25" w:rsidRPr="000B44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08AD" w:rsidRPr="002908AD">
        <w:rPr>
          <w:rFonts w:ascii="Times New Roman" w:hAnsi="Times New Roman" w:cs="Times New Roman"/>
          <w:sz w:val="24"/>
          <w:szCs w:val="24"/>
        </w:rPr>
        <w:t>Такой вид костра называется</w:t>
      </w:r>
      <w:r w:rsidR="004B3D5C" w:rsidRPr="002908AD">
        <w:rPr>
          <w:rFonts w:ascii="Times New Roman" w:hAnsi="Times New Roman" w:cs="Times New Roman"/>
          <w:sz w:val="24"/>
          <w:szCs w:val="24"/>
        </w:rPr>
        <w:t>:</w:t>
      </w:r>
    </w:p>
    <w:p w:rsidR="002908AD" w:rsidRDefault="004B3D5C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а)</w:t>
      </w:r>
      <w:r w:rsidR="00E52625" w:rsidRPr="002908AD">
        <w:rPr>
          <w:rFonts w:ascii="Times New Roman" w:hAnsi="Times New Roman" w:cs="Times New Roman"/>
          <w:sz w:val="24"/>
          <w:szCs w:val="24"/>
        </w:rPr>
        <w:t xml:space="preserve"> </w:t>
      </w:r>
      <w:r w:rsidR="002908AD">
        <w:rPr>
          <w:rFonts w:ascii="Times New Roman" w:hAnsi="Times New Roman" w:cs="Times New Roman"/>
          <w:sz w:val="24"/>
          <w:szCs w:val="24"/>
        </w:rPr>
        <w:t>к</w:t>
      </w:r>
      <w:r w:rsidR="002908AD" w:rsidRPr="002908AD">
        <w:rPr>
          <w:rFonts w:ascii="Times New Roman" w:hAnsi="Times New Roman" w:cs="Times New Roman"/>
          <w:sz w:val="24"/>
          <w:szCs w:val="24"/>
        </w:rPr>
        <w:t>олодец</w:t>
      </w:r>
      <w:r w:rsidR="002908AD">
        <w:rPr>
          <w:rFonts w:ascii="Times New Roman" w:hAnsi="Times New Roman" w:cs="Times New Roman"/>
          <w:sz w:val="24"/>
          <w:szCs w:val="24"/>
        </w:rPr>
        <w:t>;</w:t>
      </w:r>
    </w:p>
    <w:p w:rsid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камин;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08AD">
        <w:rPr>
          <w:rFonts w:ascii="Times New Roman" w:hAnsi="Times New Roman" w:cs="Times New Roman"/>
          <w:sz w:val="24"/>
          <w:szCs w:val="24"/>
          <w:u w:val="single"/>
        </w:rPr>
        <w:t>в) нодья;</w:t>
      </w:r>
    </w:p>
    <w:p w:rsidR="004B3D5C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з</w:t>
      </w:r>
      <w:r w:rsidRPr="002908AD">
        <w:rPr>
          <w:rFonts w:ascii="Times New Roman" w:hAnsi="Times New Roman" w:cs="Times New Roman"/>
          <w:sz w:val="24"/>
          <w:szCs w:val="24"/>
        </w:rPr>
        <w:t>вёздный</w:t>
      </w:r>
      <w:r w:rsidR="004B3D5C" w:rsidRPr="002908AD">
        <w:rPr>
          <w:rFonts w:ascii="Times New Roman" w:hAnsi="Times New Roman" w:cs="Times New Roman"/>
          <w:sz w:val="24"/>
          <w:szCs w:val="24"/>
        </w:rPr>
        <w:t>.</w:t>
      </w:r>
    </w:p>
    <w:p w:rsidR="000B4431" w:rsidRPr="00721E51" w:rsidRDefault="000B4431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C410DB" wp14:editId="29077241">
            <wp:extent cx="937846" cy="56270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496" t="49891" r="30178" b="33760"/>
                    <a:stretch/>
                  </pic:blipFill>
                  <pic:spPr bwMode="auto">
                    <a:xfrm>
                      <a:off x="0" y="0"/>
                      <a:ext cx="937994" cy="56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1E51">
        <w:rPr>
          <w:rFonts w:ascii="Times New Roman" w:hAnsi="Times New Roman" w:cs="Times New Roman"/>
          <w:sz w:val="24"/>
          <w:szCs w:val="24"/>
        </w:rPr>
        <w:t>Повязка, изображенная на рисунке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1E51">
        <w:rPr>
          <w:rFonts w:ascii="Times New Roman" w:hAnsi="Times New Roman" w:cs="Times New Roman"/>
          <w:sz w:val="24"/>
          <w:szCs w:val="24"/>
        </w:rPr>
        <w:t xml:space="preserve"> называется:</w:t>
      </w:r>
      <w:r w:rsidRPr="00721E51">
        <w:rPr>
          <w:noProof/>
          <w:lang w:eastAsia="ru-RU"/>
        </w:rPr>
        <w:t xml:space="preserve"> </w:t>
      </w:r>
    </w:p>
    <w:p w:rsidR="000B4431" w:rsidRPr="00721E5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а) косыночная;</w:t>
      </w:r>
      <w:r w:rsidRPr="00721E51">
        <w:rPr>
          <w:noProof/>
          <w:lang w:eastAsia="ru-RU"/>
        </w:rPr>
        <w:t xml:space="preserve"> </w:t>
      </w:r>
    </w:p>
    <w:p w:rsidR="000B4431" w:rsidRPr="000B443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431">
        <w:rPr>
          <w:rFonts w:ascii="Times New Roman" w:hAnsi="Times New Roman" w:cs="Times New Roman"/>
          <w:sz w:val="24"/>
          <w:szCs w:val="24"/>
        </w:rPr>
        <w:t>б) циркулярная;</w:t>
      </w:r>
    </w:p>
    <w:p w:rsidR="000B4431" w:rsidRPr="000B4431" w:rsidRDefault="000B4431" w:rsidP="00393825">
      <w:pPr>
        <w:spacing w:after="0" w:line="360" w:lineRule="auto"/>
        <w:ind w:firstLine="709"/>
        <w:jc w:val="both"/>
        <w:rPr>
          <w:noProof/>
          <w:u w:val="single"/>
          <w:lang w:eastAsia="ru-RU"/>
        </w:rPr>
      </w:pPr>
      <w:r w:rsidRPr="000B4431">
        <w:rPr>
          <w:rFonts w:ascii="Times New Roman" w:hAnsi="Times New Roman" w:cs="Times New Roman"/>
          <w:sz w:val="24"/>
          <w:szCs w:val="24"/>
          <w:u w:val="single"/>
        </w:rPr>
        <w:t>в) пращевидная;</w:t>
      </w:r>
    </w:p>
    <w:p w:rsidR="000B4431" w:rsidRPr="00721E5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спиральная.</w:t>
      </w:r>
    </w:p>
    <w:p w:rsidR="00E745BF" w:rsidRPr="00E745BF" w:rsidRDefault="00E745BF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Какой из перечисленных предметов не является пожарным инвентарем: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а) лопата совковая;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б) ведро;</w:t>
      </w:r>
    </w:p>
    <w:p w:rsidR="00E745BF" w:rsidRPr="002908AD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45BF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 w:rsidR="003325AB">
        <w:rPr>
          <w:rFonts w:ascii="Times New Roman" w:hAnsi="Times New Roman" w:cs="Times New Roman"/>
          <w:sz w:val="24"/>
          <w:szCs w:val="24"/>
          <w:u w:val="single"/>
        </w:rPr>
        <w:t>каска</w:t>
      </w:r>
      <w:bookmarkStart w:id="0" w:name="_GoBack"/>
      <w:bookmarkEnd w:id="0"/>
      <w:r w:rsidRPr="002908AD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г) покрывало для изоляции очага возгорания.</w:t>
      </w:r>
    </w:p>
    <w:p w:rsidR="00B91CBD" w:rsidRPr="00D41716" w:rsidRDefault="00B91CBD" w:rsidP="00B91C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 xml:space="preserve">Оптимальной с гигиенической точки зрения для подростка и взрослого человека является высота каблука: 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а) 0,5–1 см;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б) 1–1,5 см;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1716">
        <w:rPr>
          <w:rFonts w:ascii="Times New Roman" w:hAnsi="Times New Roman" w:cs="Times New Roman"/>
          <w:sz w:val="24"/>
          <w:szCs w:val="24"/>
          <w:u w:val="single"/>
        </w:rPr>
        <w:t>в) 2–4 см;</w:t>
      </w:r>
    </w:p>
    <w:p w:rsidR="00A6581E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г) 4,5–6 см</w:t>
      </w:r>
    </w:p>
    <w:p w:rsidR="002F362F" w:rsidRPr="002F362F" w:rsidRDefault="002F362F" w:rsidP="002F362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Самыми безопасными местами в вагоне поезда являются: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а) места у окон в коридоре купейного вагона;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б) полки купе, расположенные против движения поезда;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362F">
        <w:rPr>
          <w:rFonts w:ascii="Times New Roman" w:hAnsi="Times New Roman" w:cs="Times New Roman"/>
          <w:sz w:val="24"/>
          <w:szCs w:val="24"/>
          <w:u w:val="single"/>
        </w:rPr>
        <w:t xml:space="preserve">в) полки купе, расположенные по ходу движения поезда; </w:t>
      </w:r>
    </w:p>
    <w:p w:rsidR="00302CB3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>г) боковые полки в плацкартном вагоне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02C2" w:rsidRDefault="004D02C2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знак безопасности имеет значение </w:t>
      </w:r>
      <w:r w:rsidRPr="004D02C2">
        <w:rPr>
          <w:rFonts w:ascii="Times New Roman" w:hAnsi="Times New Roman" w:cs="Times New Roman"/>
          <w:sz w:val="24"/>
          <w:szCs w:val="24"/>
        </w:rPr>
        <w:t>«Запрещается прикасаться. Корпус под напряжением»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21D2F0B5" wp14:editId="34690747">
            <wp:extent cx="480695" cy="405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76" t="25687" r="56521" b="62175"/>
                    <a:stretch/>
                  </pic:blipFill>
                  <pic:spPr bwMode="auto">
                    <a:xfrm>
                      <a:off x="0" y="0"/>
                      <a:ext cx="488504" cy="41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noProof/>
          <w:lang w:eastAsia="ru-RU"/>
        </w:rPr>
        <w:drawing>
          <wp:inline distT="0" distB="0" distL="0" distR="0" wp14:anchorId="067A4EB5" wp14:editId="1D2A1CCB">
            <wp:extent cx="449179" cy="393031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377" t="53412" r="25059" b="34822"/>
                    <a:stretch/>
                  </pic:blipFill>
                  <pic:spPr bwMode="auto">
                    <a:xfrm>
                      <a:off x="0" y="0"/>
                      <a:ext cx="449303" cy="3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P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02C2">
        <w:rPr>
          <w:rFonts w:ascii="Times New Roman" w:hAnsi="Times New Roman" w:cs="Times New Roman"/>
          <w:sz w:val="24"/>
          <w:szCs w:val="24"/>
          <w:u w:val="single"/>
        </w:rPr>
        <w:t>в)</w:t>
      </w:r>
      <w:r w:rsidRPr="004D02C2">
        <w:rPr>
          <w:noProof/>
          <w:u w:val="single"/>
          <w:lang w:eastAsia="ru-RU"/>
        </w:rPr>
        <w:t xml:space="preserve"> </w:t>
      </w:r>
      <w:r w:rsidRPr="004D02C2">
        <w:rPr>
          <w:noProof/>
          <w:u w:val="single"/>
          <w:lang w:eastAsia="ru-RU"/>
        </w:rPr>
        <w:drawing>
          <wp:inline distT="0" distB="0" distL="0" distR="0" wp14:anchorId="745B202A" wp14:editId="66EDED7B">
            <wp:extent cx="497541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16" t="52931" r="56587" b="34823"/>
                    <a:stretch/>
                  </pic:blipFill>
                  <pic:spPr bwMode="auto">
                    <a:xfrm>
                      <a:off x="0" y="0"/>
                      <a:ext cx="501042" cy="46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P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Pr="004D02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A24E2A" wp14:editId="559D5B67">
            <wp:extent cx="497205" cy="425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191" t="54253" r="45625" b="34824"/>
                    <a:stretch/>
                  </pic:blipFill>
                  <pic:spPr bwMode="auto">
                    <a:xfrm>
                      <a:off x="0" y="0"/>
                      <a:ext cx="502471" cy="42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81E" w:rsidRPr="00E90074" w:rsidRDefault="00E90074" w:rsidP="00E900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noProof/>
          <w:lang w:eastAsia="ru-RU"/>
        </w:rPr>
        <w:drawing>
          <wp:inline distT="0" distB="0" distL="0" distR="0" wp14:anchorId="208B9B70" wp14:editId="26D6D8A7">
            <wp:extent cx="496810" cy="471054"/>
            <wp:effectExtent l="0" t="0" r="0" b="5715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0163" r="77573" b="18582"/>
                    <a:stretch/>
                  </pic:blipFill>
                  <pic:spPr bwMode="auto">
                    <a:xfrm>
                      <a:off x="0" y="0"/>
                      <a:ext cx="511444" cy="4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0074">
        <w:rPr>
          <w:rFonts w:ascii="Times New Roman" w:hAnsi="Times New Roman" w:cs="Times New Roman"/>
          <w:sz w:val="24"/>
          <w:szCs w:val="24"/>
        </w:rPr>
        <w:t xml:space="preserve"> Этот информационный знак имеет значение: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а) музей, усадьба, художественная галерея;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б) памятник архитектуры;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в) спортивный объект; 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0074">
        <w:rPr>
          <w:rFonts w:ascii="Times New Roman" w:hAnsi="Times New Roman" w:cs="Times New Roman"/>
          <w:sz w:val="24"/>
          <w:szCs w:val="24"/>
          <w:u w:val="single"/>
        </w:rPr>
        <w:t>г) исторический памятник, культовое сооружение - памятник архитектуры.</w:t>
      </w:r>
    </w:p>
    <w:p w:rsidR="00302CB3" w:rsidRPr="00B91CBD" w:rsidRDefault="00302CB3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Спасательный самолёт, пролетая над потерпевшими произвёл отстрел </w:t>
      </w:r>
      <w:r w:rsidR="00B91CBD" w:rsidRPr="00B91CBD">
        <w:rPr>
          <w:rFonts w:ascii="Times New Roman" w:hAnsi="Times New Roman" w:cs="Times New Roman"/>
          <w:sz w:val="24"/>
          <w:szCs w:val="24"/>
        </w:rPr>
        <w:t>зелен</w:t>
      </w:r>
      <w:r w:rsidRPr="00B91CBD">
        <w:rPr>
          <w:rFonts w:ascii="Times New Roman" w:hAnsi="Times New Roman" w:cs="Times New Roman"/>
          <w:sz w:val="24"/>
          <w:szCs w:val="24"/>
        </w:rPr>
        <w:t xml:space="preserve">ой ракеты. Это означает: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 xml:space="preserve">а) «Вас вижу»;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б) «Вас понял»;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в) «Ожидайте помощи на месте»; </w:t>
      </w:r>
    </w:p>
    <w:p w:rsidR="004B3D5C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lastRenderedPageBreak/>
        <w:t>г) «Идите в указанном направлении».</w:t>
      </w:r>
    </w:p>
    <w:p w:rsidR="00A6581E" w:rsidRPr="002908AD" w:rsidRDefault="002908AD" w:rsidP="002908A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Поражающим фактором этого источника природной ЧС являются ветер при достижении 12 баллов по шкале Бофорта в сочетании с количеством осадков 30 мм и более за 1 час и менее</w:t>
      </w:r>
    </w:p>
    <w:p w:rsidR="00A6581E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08AD">
        <w:rPr>
          <w:rFonts w:ascii="Times New Roman" w:hAnsi="Times New Roman" w:cs="Times New Roman"/>
          <w:sz w:val="24"/>
          <w:szCs w:val="24"/>
          <w:u w:val="single"/>
        </w:rPr>
        <w:t>а) циклон;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б) ураган;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в) буря;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г) гроза.</w:t>
      </w:r>
    </w:p>
    <w:p w:rsidR="00B91CBD" w:rsidRPr="00B91CBD" w:rsidRDefault="00B91CBD" w:rsidP="00B91C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Высокому уровню террористической опасности соответствует этот цвет: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а) оранжевый;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б) синий;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>в) жёлтый;</w:t>
      </w:r>
    </w:p>
    <w:p w:rsidR="00A6581E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г) красный </w:t>
      </w:r>
    </w:p>
    <w:p w:rsidR="00A6581E" w:rsidRPr="00B91CBD" w:rsidRDefault="00E90074" w:rsidP="00E900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Купаться запрещается при подъеме флага этого цвета:</w:t>
      </w:r>
    </w:p>
    <w:p w:rsidR="00E90074" w:rsidRPr="00B91CBD" w:rsidRDefault="00B91CBD" w:rsidP="00E90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>а) красного (черного);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б) красного (белого);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в) зеленого;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г) желтого.</w:t>
      </w:r>
    </w:p>
    <w:p w:rsidR="002F362F" w:rsidRPr="007B221F" w:rsidRDefault="002F362F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>В первые сутки жизни ребенка производится вакцинация против: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туберкулёза;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 xml:space="preserve">б) гепатита В;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в) краснухи;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>г) полиомиелита.</w:t>
      </w:r>
    </w:p>
    <w:p w:rsidR="004869C1" w:rsidRPr="004869C1" w:rsidRDefault="004869C1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Материальным ущербом не более 12 млн. рублей характеризуется чрезвычайная ситуация: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 xml:space="preserve">а) локального характера;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69C1">
        <w:rPr>
          <w:rFonts w:ascii="Times New Roman" w:hAnsi="Times New Roman" w:cs="Times New Roman"/>
          <w:sz w:val="24"/>
          <w:szCs w:val="24"/>
          <w:u w:val="single"/>
        </w:rPr>
        <w:t xml:space="preserve">б) муниципального характера;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в) регионального характера;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г) межрегионального характера.</w:t>
      </w:r>
    </w:p>
    <w:p w:rsidR="00771948" w:rsidRPr="00771948" w:rsidRDefault="00771948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 xml:space="preserve">Потенциально опасный объект − это объект, на котором возможно одновременное пребывание более: 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а) 50 человек;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б) 500 человек;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в) 800 человек;</w:t>
      </w:r>
    </w:p>
    <w:p w:rsid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948">
        <w:rPr>
          <w:rFonts w:ascii="Times New Roman" w:hAnsi="Times New Roman" w:cs="Times New Roman"/>
          <w:sz w:val="24"/>
          <w:szCs w:val="24"/>
          <w:u w:val="single"/>
        </w:rPr>
        <w:t>г) 5 000 человек.</w:t>
      </w:r>
    </w:p>
    <w:p w:rsidR="00BA6E94" w:rsidRPr="002F362F" w:rsidRDefault="00BA6E94" w:rsidP="00BA6E9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lastRenderedPageBreak/>
        <w:t>При горении твёрдых горючих веществ и материалов пожару присваивается класс</w:t>
      </w:r>
      <w:r w:rsidR="002F362F" w:rsidRPr="002F362F">
        <w:rPr>
          <w:rFonts w:ascii="Times New Roman" w:hAnsi="Times New Roman" w:cs="Times New Roman"/>
          <w:sz w:val="24"/>
          <w:szCs w:val="24"/>
        </w:rPr>
        <w:t>: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362F">
        <w:rPr>
          <w:rFonts w:ascii="Times New Roman" w:hAnsi="Times New Roman" w:cs="Times New Roman"/>
          <w:sz w:val="24"/>
          <w:szCs w:val="24"/>
          <w:u w:val="single"/>
        </w:rPr>
        <w:t xml:space="preserve">а) A; 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>б) B;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в) С; </w:t>
      </w:r>
    </w:p>
    <w:p w:rsidR="002F362F" w:rsidRDefault="002F362F" w:rsidP="00C543F7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г) </w:t>
      </w:r>
      <w:r w:rsidRPr="002F362F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2F362F">
        <w:rPr>
          <w:rFonts w:ascii="Times New Roman" w:hAnsi="Times New Roman" w:cs="Times New Roman"/>
          <w:sz w:val="24"/>
          <w:szCs w:val="24"/>
        </w:rPr>
        <w:t>.</w:t>
      </w:r>
    </w:p>
    <w:p w:rsidR="004869C1" w:rsidRPr="004869C1" w:rsidRDefault="004869C1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 xml:space="preserve">Изотермическое спасательное покрывало применяют серебристой стороной наружу, золотой внутрь при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69C1">
        <w:rPr>
          <w:rFonts w:ascii="Times New Roman" w:hAnsi="Times New Roman" w:cs="Times New Roman"/>
          <w:sz w:val="24"/>
          <w:szCs w:val="24"/>
          <w:u w:val="single"/>
        </w:rPr>
        <w:t>а) солнечном ударе;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б) травматическом шоке;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в) переохлаждении;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г) потере сознания.</w:t>
      </w:r>
    </w:p>
    <w:p w:rsidR="00041AA5" w:rsidRPr="00041AA5" w:rsidRDefault="00041AA5" w:rsidP="00041AA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 xml:space="preserve">К веществам общеядовитого действия по воздействию на организм человека относят АХОВ: 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а) фосфор;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б) оксид азота;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AA5">
        <w:rPr>
          <w:rFonts w:ascii="Times New Roman" w:hAnsi="Times New Roman" w:cs="Times New Roman"/>
          <w:sz w:val="24"/>
          <w:szCs w:val="24"/>
          <w:u w:val="single"/>
        </w:rPr>
        <w:t>в) синильная кислота;</w:t>
      </w:r>
    </w:p>
    <w:p w:rsidR="004869C1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г) хлор.</w:t>
      </w:r>
    </w:p>
    <w:p w:rsidR="00041AA5" w:rsidRPr="00041AA5" w:rsidRDefault="00041AA5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Использование полотна спасательного натяжного рассчитано на максимальную массу спасаемого человека: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а) 80 кг;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б) 90 кг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AA5">
        <w:rPr>
          <w:rFonts w:ascii="Times New Roman" w:hAnsi="Times New Roman" w:cs="Times New Roman"/>
          <w:sz w:val="24"/>
          <w:szCs w:val="24"/>
          <w:u w:val="single"/>
        </w:rPr>
        <w:t>в) 100 кг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г) 120 кг.</w:t>
      </w:r>
    </w:p>
    <w:p w:rsidR="004869C1" w:rsidRPr="00033467" w:rsidRDefault="00041AA5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noProof/>
          <w:lang w:eastAsia="ru-RU"/>
        </w:rPr>
        <w:drawing>
          <wp:inline distT="0" distB="0" distL="0" distR="0" wp14:anchorId="003EF41B" wp14:editId="0A276CCE">
            <wp:extent cx="590550" cy="553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127" t="57738" r="62233" b="31194"/>
                    <a:stretch/>
                  </pic:blipFill>
                  <pic:spPr bwMode="auto">
                    <a:xfrm>
                      <a:off x="0" y="0"/>
                      <a:ext cx="596835" cy="55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3467">
        <w:rPr>
          <w:rFonts w:ascii="Times New Roman" w:hAnsi="Times New Roman" w:cs="Times New Roman"/>
          <w:sz w:val="24"/>
          <w:szCs w:val="24"/>
        </w:rPr>
        <w:t xml:space="preserve">Этот визуальный сигнал, </w:t>
      </w:r>
      <w:r w:rsidR="00033467" w:rsidRPr="00033467">
        <w:rPr>
          <w:rFonts w:ascii="Times New Roman" w:hAnsi="Times New Roman" w:cs="Times New Roman"/>
          <w:sz w:val="24"/>
          <w:szCs w:val="24"/>
        </w:rPr>
        <w:t xml:space="preserve">выполняемый при помощи парашюта и </w:t>
      </w:r>
      <w:r w:rsidRPr="00033467">
        <w:rPr>
          <w:rFonts w:ascii="Times New Roman" w:hAnsi="Times New Roman" w:cs="Times New Roman"/>
          <w:sz w:val="24"/>
          <w:szCs w:val="24"/>
        </w:rPr>
        <w:t>передаваемый потерпевшими бедствие, значит</w:t>
      </w:r>
      <w:r w:rsidR="004869C1" w:rsidRPr="00033467">
        <w:rPr>
          <w:rFonts w:ascii="Times New Roman" w:hAnsi="Times New Roman" w:cs="Times New Roman"/>
          <w:sz w:val="24"/>
          <w:szCs w:val="24"/>
        </w:rPr>
        <w:t>:</w:t>
      </w:r>
    </w:p>
    <w:p w:rsidR="00033467" w:rsidRPr="00033467" w:rsidRDefault="004869C1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 xml:space="preserve">а) </w:t>
      </w:r>
      <w:r w:rsidR="00033467" w:rsidRPr="00033467">
        <w:rPr>
          <w:rFonts w:ascii="Times New Roman" w:hAnsi="Times New Roman" w:cs="Times New Roman"/>
          <w:sz w:val="24"/>
          <w:szCs w:val="24"/>
        </w:rPr>
        <w:t>Здесь садиться нельзя;</w:t>
      </w:r>
    </w:p>
    <w:p w:rsidR="00033467" w:rsidRP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3467">
        <w:rPr>
          <w:rFonts w:ascii="Times New Roman" w:hAnsi="Times New Roman" w:cs="Times New Roman"/>
          <w:sz w:val="24"/>
          <w:szCs w:val="24"/>
          <w:u w:val="single"/>
        </w:rPr>
        <w:t>б) Приземляйтесь в указанном направлении;</w:t>
      </w:r>
    </w:p>
    <w:p w:rsidR="00033467" w:rsidRP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>в) Идите в указанном направлении;</w:t>
      </w:r>
    </w:p>
    <w:p w:rsid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>г) Произошло лётное происшествие, имеются пострадавшие.</w:t>
      </w:r>
    </w:p>
    <w:p w:rsidR="00CA0AB0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323D8E" w:rsidRPr="00323D8E" w:rsidRDefault="00323D8E" w:rsidP="00323D8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lastRenderedPageBreak/>
        <w:t>Какие из перечисленных пород собак являются потенциально опасными согласно законодательству РФ: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t xml:space="preserve"> а) немецкая овчарка;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t xml:space="preserve"> б) питбультерьер;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3D8E">
        <w:rPr>
          <w:rFonts w:ascii="Times New Roman" w:hAnsi="Times New Roman" w:cs="Times New Roman"/>
          <w:sz w:val="24"/>
          <w:szCs w:val="24"/>
          <w:u w:val="single"/>
        </w:rPr>
        <w:t xml:space="preserve"> в) булли кутта;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3D8E">
        <w:rPr>
          <w:rFonts w:ascii="Times New Roman" w:hAnsi="Times New Roman" w:cs="Times New Roman"/>
          <w:sz w:val="24"/>
          <w:szCs w:val="24"/>
          <w:u w:val="single"/>
        </w:rPr>
        <w:t xml:space="preserve"> г) бразильский бульдог.</w:t>
      </w:r>
    </w:p>
    <w:p w:rsidR="00E90074" w:rsidRPr="00E90074" w:rsidRDefault="002908AD" w:rsidP="004869C1">
      <w:pPr>
        <w:pStyle w:val="a7"/>
        <w:numPr>
          <w:ilvl w:val="0"/>
          <w:numId w:val="17"/>
        </w:num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Предвестниками пурги являются: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а) понижение температуры воздуха;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б) </w:t>
      </w:r>
      <w:r w:rsidRPr="00E90074">
        <w:rPr>
          <w:rFonts w:ascii="Times New Roman" w:hAnsi="Times New Roman" w:cs="Times New Roman"/>
          <w:sz w:val="24"/>
          <w:szCs w:val="24"/>
          <w:u w:val="single"/>
        </w:rPr>
        <w:t>повышение температуры воздуха</w:t>
      </w:r>
      <w:r w:rsidRPr="00E9007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в) понижение скорости ветра;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г) </w:t>
      </w:r>
      <w:r w:rsidRPr="00E90074">
        <w:rPr>
          <w:rFonts w:ascii="Times New Roman" w:hAnsi="Times New Roman" w:cs="Times New Roman"/>
          <w:sz w:val="24"/>
          <w:szCs w:val="24"/>
          <w:u w:val="single"/>
        </w:rPr>
        <w:t>постепенное увеличение скорости ветра;</w:t>
      </w:r>
      <w:r w:rsidRPr="00E90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D5C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д) резкое увеличение скорости ветра</w:t>
      </w:r>
      <w:r w:rsidR="001D037F" w:rsidRPr="00E90074">
        <w:rPr>
          <w:rFonts w:ascii="Times New Roman" w:hAnsi="Times New Roman" w:cs="Times New Roman"/>
          <w:sz w:val="24"/>
          <w:szCs w:val="24"/>
        </w:rPr>
        <w:t>.</w:t>
      </w:r>
    </w:p>
    <w:p w:rsidR="004A33D8" w:rsidRPr="004A33D8" w:rsidRDefault="004A33D8" w:rsidP="004A33D8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>Лица, достигшие 14 лет, подлежат уголовной ответственности за следующие преступления: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а)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110. «Доведение до самоубийства»;</w:t>
      </w:r>
      <w:r w:rsidR="00DA2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3D8" w:rsidRPr="00DA2CE7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ст. 207. «Заведомо ложное сообщение об акте терроризма»;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в)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209. «Бандитизм»;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г)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210. «Организация преступного сообщества (преступной организации) или участие в нём (ней)»;</w:t>
      </w:r>
    </w:p>
    <w:p w:rsidR="0043471E" w:rsidRPr="00DA2CE7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  <w:u w:val="single"/>
        </w:rPr>
        <w:t>д) ст. 2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DA2CE7">
        <w:rPr>
          <w:rFonts w:ascii="Times New Roman" w:hAnsi="Times New Roman" w:cs="Times New Roman"/>
          <w:sz w:val="24"/>
          <w:szCs w:val="24"/>
          <w:u w:val="single"/>
        </w:rPr>
        <w:t>. «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Хищение либо вымогательство наркотических средств или психотропных веществ</w:t>
      </w:r>
      <w:r w:rsidRPr="00DA2CE7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DA2CE7" w:rsidRPr="00BA6E94" w:rsidRDefault="00DA2CE7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</w:rPr>
        <w:t>К антропогенным относятся причины возникновения селей и обвалов:</w:t>
      </w:r>
    </w:p>
    <w:p w:rsidR="00BA6E94" w:rsidRPr="00BA6E94" w:rsidRDefault="00DA2CE7" w:rsidP="00DA2C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BA6E94" w:rsidRPr="00BA6E94">
        <w:rPr>
          <w:rFonts w:ascii="Times New Roman" w:hAnsi="Times New Roman" w:cs="Times New Roman"/>
          <w:sz w:val="24"/>
          <w:szCs w:val="24"/>
          <w:u w:val="single"/>
        </w:rPr>
        <w:t>взрывы, разработка карьеров;</w:t>
      </w:r>
    </w:p>
    <w:p w:rsidR="00BA6E94" w:rsidRDefault="00BA6E94" w:rsidP="00DA2C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BA6E94">
        <w:rPr>
          <w:rFonts w:ascii="Times New Roman" w:hAnsi="Times New Roman" w:cs="Times New Roman"/>
          <w:sz w:val="24"/>
          <w:szCs w:val="24"/>
        </w:rPr>
        <w:t xml:space="preserve"> движение подземных и поверхностных вод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BA6E94">
        <w:rPr>
          <w:rFonts w:ascii="Times New Roman" w:hAnsi="Times New Roman" w:cs="Times New Roman"/>
          <w:sz w:val="24"/>
          <w:szCs w:val="24"/>
        </w:rPr>
        <w:t>вулканическая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BA6E94">
        <w:rPr>
          <w:rFonts w:ascii="Times New Roman" w:hAnsi="Times New Roman" w:cs="Times New Roman"/>
          <w:sz w:val="24"/>
          <w:szCs w:val="24"/>
        </w:rPr>
        <w:t>естественная крутизна склонов более 10</w:t>
      </w:r>
      <w:r w:rsidRPr="00BA6E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P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д) нерегулируемый сброс воды из ирригационных водоемов на склонах.</w:t>
      </w:r>
    </w:p>
    <w:p w:rsidR="00D41716" w:rsidRPr="00DA2CE7" w:rsidRDefault="00D41716" w:rsidP="00DA2CE7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</w:rPr>
        <w:t>Определите вредоносные программы, представляющие наибольшую опасность: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а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>) Exploit</w:t>
      </w:r>
      <w:r w:rsidRPr="004A33D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>) Net-Worm</w:t>
      </w:r>
      <w:r w:rsidRPr="004A33D8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в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>) Rootbot</w:t>
      </w:r>
      <w:r w:rsidRPr="004A33D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>) Virus</w:t>
      </w:r>
      <w:r w:rsidRPr="004A33D8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4B3D5C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д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>) Trojan</w:t>
      </w:r>
      <w:r w:rsidR="004B3D5C" w:rsidRPr="00E80B0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D041B" w:rsidRDefault="002D041B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041B" w:rsidRPr="00D41716" w:rsidRDefault="002D041B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A6E94" w:rsidRPr="00BA6E94" w:rsidRDefault="00BA6E94" w:rsidP="00BA6E9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lastRenderedPageBreak/>
        <w:t>К плавным по скорости распространения относятся чрезвычайные ситуации: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>а) гидродинамические аварии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 xml:space="preserve">б) выброс газообразных сильнодействующих ядовитых веществ; 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в) аварии на очистных сооружениях;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г) эпидемии;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>д) выброс радиоактивных веществ.</w:t>
      </w:r>
    </w:p>
    <w:p w:rsidR="00E80B07" w:rsidRDefault="00E80B07" w:rsidP="007B221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80B07">
        <w:rPr>
          <w:rFonts w:ascii="Times New Roman" w:hAnsi="Times New Roman" w:cs="Times New Roman"/>
          <w:sz w:val="24"/>
          <w:szCs w:val="24"/>
        </w:rPr>
        <w:t>ля инсульта характерны</w:t>
      </w:r>
      <w:r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E80B07">
        <w:rPr>
          <w:rFonts w:ascii="Times New Roman" w:hAnsi="Times New Roman" w:cs="Times New Roman"/>
          <w:sz w:val="24"/>
          <w:szCs w:val="24"/>
        </w:rPr>
        <w:t>признак</w:t>
      </w:r>
      <w:r>
        <w:rPr>
          <w:rFonts w:ascii="Times New Roman" w:hAnsi="Times New Roman" w:cs="Times New Roman"/>
          <w:sz w:val="24"/>
          <w:szCs w:val="24"/>
        </w:rPr>
        <w:t>и:</w:t>
      </w:r>
    </w:p>
    <w:p w:rsidR="00E80B07" w:rsidRP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0B07">
        <w:rPr>
          <w:rFonts w:ascii="Times New Roman" w:hAnsi="Times New Roman" w:cs="Times New Roman"/>
          <w:sz w:val="24"/>
          <w:szCs w:val="24"/>
          <w:u w:val="single"/>
        </w:rPr>
        <w:t>а) нарушение речи;</w:t>
      </w:r>
    </w:p>
    <w:p w:rsid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E80B07">
        <w:rPr>
          <w:rFonts w:ascii="Times New Roman" w:hAnsi="Times New Roman" w:cs="Times New Roman"/>
          <w:sz w:val="24"/>
          <w:szCs w:val="24"/>
        </w:rPr>
        <w:t>снижение аппетита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E80B07">
        <w:rPr>
          <w:rFonts w:ascii="Times New Roman" w:hAnsi="Times New Roman" w:cs="Times New Roman"/>
          <w:sz w:val="24"/>
          <w:szCs w:val="24"/>
        </w:rPr>
        <w:t>повышение температуры тела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0B07" w:rsidRP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0B07">
        <w:rPr>
          <w:rFonts w:ascii="Times New Roman" w:hAnsi="Times New Roman" w:cs="Times New Roman"/>
          <w:sz w:val="24"/>
          <w:szCs w:val="24"/>
          <w:u w:val="single"/>
        </w:rPr>
        <w:t>г) асимметрия лица;</w:t>
      </w:r>
    </w:p>
    <w:p w:rsid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E80B07">
        <w:rPr>
          <w:rFonts w:ascii="Times New Roman" w:hAnsi="Times New Roman" w:cs="Times New Roman"/>
          <w:sz w:val="24"/>
          <w:szCs w:val="24"/>
        </w:rPr>
        <w:t>боль в суставах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21F" w:rsidRPr="007B221F" w:rsidRDefault="007B221F" w:rsidP="007B221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В походе к личному снаряжению относится: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топор;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б) компас;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в) палатка; </w:t>
      </w:r>
    </w:p>
    <w:p w:rsidR="007B221F" w:rsidRPr="00DA3701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3701">
        <w:rPr>
          <w:rFonts w:ascii="Times New Roman" w:hAnsi="Times New Roman" w:cs="Times New Roman"/>
          <w:sz w:val="24"/>
          <w:szCs w:val="24"/>
          <w:u w:val="single"/>
        </w:rPr>
        <w:t xml:space="preserve">г) рюкзак; </w:t>
      </w:r>
    </w:p>
    <w:p w:rsidR="007B221F" w:rsidRPr="00DA3701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3701">
        <w:rPr>
          <w:rFonts w:ascii="Times New Roman" w:hAnsi="Times New Roman" w:cs="Times New Roman"/>
          <w:sz w:val="24"/>
          <w:szCs w:val="24"/>
          <w:u w:val="single"/>
        </w:rPr>
        <w:t>д) спальник.</w:t>
      </w:r>
    </w:p>
    <w:p w:rsidR="007B221F" w:rsidRPr="007B221F" w:rsidRDefault="007B221F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Контрольные узлы обычно НЕ вяжутся на этих узлах: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брамшкотовый;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б) булинь;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 xml:space="preserve">в) двойной проводник;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г) прямой;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>д) встречный.</w:t>
      </w:r>
    </w:p>
    <w:p w:rsidR="00CC1C7F" w:rsidRDefault="0022202D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02E331" wp14:editId="7CA2E471">
            <wp:extent cx="526472" cy="55684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710" t="54737" r="55403" b="34191"/>
                    <a:stretch/>
                  </pic:blipFill>
                  <pic:spPr bwMode="auto">
                    <a:xfrm>
                      <a:off x="0" y="0"/>
                      <a:ext cx="547365" cy="5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="00CC1C7F" w:rsidRPr="00CC1C7F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="00CC1C7F">
        <w:rPr>
          <w:rFonts w:ascii="Times New Roman" w:hAnsi="Times New Roman" w:cs="Times New Roman"/>
          <w:sz w:val="24"/>
          <w:szCs w:val="24"/>
        </w:rPr>
        <w:t>с</w:t>
      </w:r>
      <w:r w:rsidR="00CC1C7F" w:rsidRPr="00CC1C7F">
        <w:rPr>
          <w:rFonts w:ascii="Times New Roman" w:hAnsi="Times New Roman" w:cs="Times New Roman"/>
          <w:sz w:val="24"/>
          <w:szCs w:val="24"/>
        </w:rPr>
        <w:t>мыслов</w:t>
      </w:r>
      <w:r w:rsidR="00CC1C7F">
        <w:rPr>
          <w:rFonts w:ascii="Times New Roman" w:hAnsi="Times New Roman" w:cs="Times New Roman"/>
          <w:sz w:val="24"/>
          <w:szCs w:val="24"/>
        </w:rPr>
        <w:t>о</w:t>
      </w:r>
      <w:r w:rsidR="00CC1C7F" w:rsidRPr="00CC1C7F">
        <w:rPr>
          <w:rFonts w:ascii="Times New Roman" w:hAnsi="Times New Roman" w:cs="Times New Roman"/>
          <w:sz w:val="24"/>
          <w:szCs w:val="24"/>
        </w:rPr>
        <w:t>е значени</w:t>
      </w:r>
      <w:r w:rsidR="00CC1C7F">
        <w:rPr>
          <w:rFonts w:ascii="Times New Roman" w:hAnsi="Times New Roman" w:cs="Times New Roman"/>
          <w:sz w:val="24"/>
          <w:szCs w:val="24"/>
        </w:rPr>
        <w:t>е</w:t>
      </w:r>
      <w:r w:rsidR="00CC1C7F"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="00CC1C7F">
        <w:rPr>
          <w:rFonts w:ascii="Times New Roman" w:hAnsi="Times New Roman" w:cs="Times New Roman"/>
          <w:sz w:val="24"/>
          <w:szCs w:val="24"/>
        </w:rPr>
        <w:t>и сигнальный цвет знака: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C7F">
        <w:rPr>
          <w:rFonts w:ascii="Times New Roman" w:hAnsi="Times New Roman" w:cs="Times New Roman"/>
          <w:sz w:val="24"/>
          <w:szCs w:val="24"/>
          <w:u w:val="single"/>
        </w:rPr>
        <w:t>а) «Питьевая вода»;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б) «Место приёма пищи»;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в) «Пожарный водоисточник»;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г) зелёный;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д) жёлтый;</w:t>
      </w:r>
    </w:p>
    <w:p w:rsidR="00951BCC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C7F">
        <w:rPr>
          <w:rFonts w:ascii="Times New Roman" w:hAnsi="Times New Roman" w:cs="Times New Roman"/>
          <w:sz w:val="24"/>
          <w:szCs w:val="24"/>
          <w:u w:val="single"/>
        </w:rPr>
        <w:t>е) синий.</w:t>
      </w:r>
    </w:p>
    <w:sectPr w:rsidR="00951BCC" w:rsidRPr="00CC1C7F" w:rsidSect="00CF1AC4">
      <w:footerReference w:type="default" r:id="rId19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3A2" w:rsidRDefault="00A213A2" w:rsidP="00791AC5">
      <w:pPr>
        <w:spacing w:after="0" w:line="240" w:lineRule="auto"/>
      </w:pPr>
      <w:r>
        <w:separator/>
      </w:r>
    </w:p>
  </w:endnote>
  <w:endnote w:type="continuationSeparator" w:id="0">
    <w:p w:rsidR="00A213A2" w:rsidRDefault="00A213A2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402201"/>
      <w:docPartObj>
        <w:docPartGallery w:val="Page Numbers (Bottom of Page)"/>
        <w:docPartUnique/>
      </w:docPartObj>
    </w:sdtPr>
    <w:sdtEndPr/>
    <w:sdtContent>
      <w:p w:rsidR="004869C1" w:rsidRDefault="004869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5AB">
          <w:rPr>
            <w:noProof/>
          </w:rPr>
          <w:t>7</w:t>
        </w:r>
        <w:r>
          <w:fldChar w:fldCharType="end"/>
        </w:r>
      </w:p>
    </w:sdtContent>
  </w:sdt>
  <w:p w:rsidR="004869C1" w:rsidRDefault="00486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3A2" w:rsidRDefault="00A213A2" w:rsidP="00791AC5">
      <w:pPr>
        <w:spacing w:after="0" w:line="240" w:lineRule="auto"/>
      </w:pPr>
      <w:r>
        <w:separator/>
      </w:r>
    </w:p>
  </w:footnote>
  <w:footnote w:type="continuationSeparator" w:id="0">
    <w:p w:rsidR="00A213A2" w:rsidRDefault="00A213A2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723B08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FB2ABC"/>
    <w:multiLevelType w:val="hybridMultilevel"/>
    <w:tmpl w:val="4D007E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0426ED8"/>
    <w:multiLevelType w:val="hybridMultilevel"/>
    <w:tmpl w:val="F6F01C6A"/>
    <w:lvl w:ilvl="0" w:tplc="E49AA3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6D563E8"/>
    <w:multiLevelType w:val="hybridMultilevel"/>
    <w:tmpl w:val="D17E477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3" w15:restartNumberingAfterBreak="0">
    <w:nsid w:val="5E8C59DD"/>
    <w:multiLevelType w:val="hybridMultilevel"/>
    <w:tmpl w:val="5FDC0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A0D0606"/>
    <w:multiLevelType w:val="hybridMultilevel"/>
    <w:tmpl w:val="13A27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8"/>
  </w:num>
  <w:num w:numId="5">
    <w:abstractNumId w:val="17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19"/>
  </w:num>
  <w:num w:numId="11">
    <w:abstractNumId w:val="11"/>
  </w:num>
  <w:num w:numId="12">
    <w:abstractNumId w:val="14"/>
  </w:num>
  <w:num w:numId="13">
    <w:abstractNumId w:val="10"/>
  </w:num>
  <w:num w:numId="14">
    <w:abstractNumId w:val="16"/>
  </w:num>
  <w:num w:numId="15">
    <w:abstractNumId w:val="15"/>
  </w:num>
  <w:num w:numId="16">
    <w:abstractNumId w:val="4"/>
  </w:num>
  <w:num w:numId="17">
    <w:abstractNumId w:val="18"/>
  </w:num>
  <w:num w:numId="18">
    <w:abstractNumId w:val="7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33467"/>
    <w:rsid w:val="00041AA5"/>
    <w:rsid w:val="00054C53"/>
    <w:rsid w:val="00096F20"/>
    <w:rsid w:val="000A0480"/>
    <w:rsid w:val="000A5EEE"/>
    <w:rsid w:val="000B0D14"/>
    <w:rsid w:val="000B1CDC"/>
    <w:rsid w:val="000B4431"/>
    <w:rsid w:val="000C3600"/>
    <w:rsid w:val="000C5032"/>
    <w:rsid w:val="000D26A1"/>
    <w:rsid w:val="000E52DD"/>
    <w:rsid w:val="00105130"/>
    <w:rsid w:val="00117CEC"/>
    <w:rsid w:val="001301F2"/>
    <w:rsid w:val="00184132"/>
    <w:rsid w:val="0019645B"/>
    <w:rsid w:val="001B003E"/>
    <w:rsid w:val="001B512A"/>
    <w:rsid w:val="001B52A1"/>
    <w:rsid w:val="001C4EDE"/>
    <w:rsid w:val="001D037F"/>
    <w:rsid w:val="001E6C3A"/>
    <w:rsid w:val="0022202D"/>
    <w:rsid w:val="00246E5C"/>
    <w:rsid w:val="002679B0"/>
    <w:rsid w:val="002908AD"/>
    <w:rsid w:val="002C265B"/>
    <w:rsid w:val="002C42AD"/>
    <w:rsid w:val="002D041B"/>
    <w:rsid w:val="002D4C85"/>
    <w:rsid w:val="002F0614"/>
    <w:rsid w:val="002F362F"/>
    <w:rsid w:val="002F39A4"/>
    <w:rsid w:val="002F4974"/>
    <w:rsid w:val="00302CB3"/>
    <w:rsid w:val="003210BD"/>
    <w:rsid w:val="00323D8E"/>
    <w:rsid w:val="003325AB"/>
    <w:rsid w:val="003474FE"/>
    <w:rsid w:val="00352C7E"/>
    <w:rsid w:val="00380BE5"/>
    <w:rsid w:val="003812CF"/>
    <w:rsid w:val="00393825"/>
    <w:rsid w:val="00397370"/>
    <w:rsid w:val="003B226A"/>
    <w:rsid w:val="003B3233"/>
    <w:rsid w:val="003C5DBA"/>
    <w:rsid w:val="003E04EB"/>
    <w:rsid w:val="003F0371"/>
    <w:rsid w:val="00423B6D"/>
    <w:rsid w:val="0043316D"/>
    <w:rsid w:val="0043471E"/>
    <w:rsid w:val="00443772"/>
    <w:rsid w:val="004514D2"/>
    <w:rsid w:val="0045428D"/>
    <w:rsid w:val="004869C1"/>
    <w:rsid w:val="004874C3"/>
    <w:rsid w:val="00495957"/>
    <w:rsid w:val="00497D9E"/>
    <w:rsid w:val="004A33D8"/>
    <w:rsid w:val="004A5CDB"/>
    <w:rsid w:val="004B2B3C"/>
    <w:rsid w:val="004B3D5C"/>
    <w:rsid w:val="004D02C2"/>
    <w:rsid w:val="004D4DBB"/>
    <w:rsid w:val="00533287"/>
    <w:rsid w:val="0054344C"/>
    <w:rsid w:val="0054757A"/>
    <w:rsid w:val="0055304F"/>
    <w:rsid w:val="00576E8D"/>
    <w:rsid w:val="00586751"/>
    <w:rsid w:val="0059771F"/>
    <w:rsid w:val="005A108B"/>
    <w:rsid w:val="005B2C52"/>
    <w:rsid w:val="005B674D"/>
    <w:rsid w:val="00607771"/>
    <w:rsid w:val="006434D6"/>
    <w:rsid w:val="00644CFD"/>
    <w:rsid w:val="006600DB"/>
    <w:rsid w:val="0068063D"/>
    <w:rsid w:val="00681A24"/>
    <w:rsid w:val="006824E6"/>
    <w:rsid w:val="006B2107"/>
    <w:rsid w:val="006D1B57"/>
    <w:rsid w:val="00720D00"/>
    <w:rsid w:val="007263A6"/>
    <w:rsid w:val="007334B1"/>
    <w:rsid w:val="00734CC3"/>
    <w:rsid w:val="00741791"/>
    <w:rsid w:val="00746A51"/>
    <w:rsid w:val="0074764A"/>
    <w:rsid w:val="0075380A"/>
    <w:rsid w:val="00770167"/>
    <w:rsid w:val="00771948"/>
    <w:rsid w:val="00791AC5"/>
    <w:rsid w:val="007A656B"/>
    <w:rsid w:val="007B221F"/>
    <w:rsid w:val="007B7C8E"/>
    <w:rsid w:val="007C0045"/>
    <w:rsid w:val="007D2ABB"/>
    <w:rsid w:val="007D422F"/>
    <w:rsid w:val="007D4CB8"/>
    <w:rsid w:val="00802DCF"/>
    <w:rsid w:val="008076D7"/>
    <w:rsid w:val="008158FD"/>
    <w:rsid w:val="008321BA"/>
    <w:rsid w:val="00857727"/>
    <w:rsid w:val="00857C38"/>
    <w:rsid w:val="0087781E"/>
    <w:rsid w:val="008978AA"/>
    <w:rsid w:val="008A7D05"/>
    <w:rsid w:val="008E73E0"/>
    <w:rsid w:val="008E7F9D"/>
    <w:rsid w:val="00906AA0"/>
    <w:rsid w:val="00923521"/>
    <w:rsid w:val="00930E67"/>
    <w:rsid w:val="00946357"/>
    <w:rsid w:val="00951BCC"/>
    <w:rsid w:val="009706C1"/>
    <w:rsid w:val="009A5E7B"/>
    <w:rsid w:val="009B2A32"/>
    <w:rsid w:val="009D5B4E"/>
    <w:rsid w:val="009E5453"/>
    <w:rsid w:val="009F324A"/>
    <w:rsid w:val="00A213A2"/>
    <w:rsid w:val="00A26DA0"/>
    <w:rsid w:val="00A50A07"/>
    <w:rsid w:val="00A6581E"/>
    <w:rsid w:val="00A77F30"/>
    <w:rsid w:val="00A92555"/>
    <w:rsid w:val="00AA1E7C"/>
    <w:rsid w:val="00AB08CE"/>
    <w:rsid w:val="00AC4CE1"/>
    <w:rsid w:val="00AC7551"/>
    <w:rsid w:val="00AD0044"/>
    <w:rsid w:val="00AE2DEB"/>
    <w:rsid w:val="00AF3D63"/>
    <w:rsid w:val="00B0660B"/>
    <w:rsid w:val="00B202C6"/>
    <w:rsid w:val="00B32C5C"/>
    <w:rsid w:val="00B45A6A"/>
    <w:rsid w:val="00B61E2D"/>
    <w:rsid w:val="00B91CBD"/>
    <w:rsid w:val="00BA6E94"/>
    <w:rsid w:val="00BC55CC"/>
    <w:rsid w:val="00BD3CB9"/>
    <w:rsid w:val="00BD45FC"/>
    <w:rsid w:val="00C06C8E"/>
    <w:rsid w:val="00C15589"/>
    <w:rsid w:val="00C543F7"/>
    <w:rsid w:val="00C93362"/>
    <w:rsid w:val="00C96CF3"/>
    <w:rsid w:val="00CA0AB0"/>
    <w:rsid w:val="00CA5271"/>
    <w:rsid w:val="00CB62FE"/>
    <w:rsid w:val="00CC1C7F"/>
    <w:rsid w:val="00CF1AC4"/>
    <w:rsid w:val="00D00670"/>
    <w:rsid w:val="00D33540"/>
    <w:rsid w:val="00D41716"/>
    <w:rsid w:val="00D42BB8"/>
    <w:rsid w:val="00D51734"/>
    <w:rsid w:val="00D53FF9"/>
    <w:rsid w:val="00D60BAB"/>
    <w:rsid w:val="00D64145"/>
    <w:rsid w:val="00D67F7C"/>
    <w:rsid w:val="00D97B0F"/>
    <w:rsid w:val="00DA2CE7"/>
    <w:rsid w:val="00DA3701"/>
    <w:rsid w:val="00DA48C6"/>
    <w:rsid w:val="00DC1A8F"/>
    <w:rsid w:val="00DC213C"/>
    <w:rsid w:val="00DC2A16"/>
    <w:rsid w:val="00DC56B5"/>
    <w:rsid w:val="00E04166"/>
    <w:rsid w:val="00E44E87"/>
    <w:rsid w:val="00E52625"/>
    <w:rsid w:val="00E745BF"/>
    <w:rsid w:val="00E80B07"/>
    <w:rsid w:val="00E90074"/>
    <w:rsid w:val="00EB094E"/>
    <w:rsid w:val="00EE3648"/>
    <w:rsid w:val="00EE4BF0"/>
    <w:rsid w:val="00EE778A"/>
    <w:rsid w:val="00F13C26"/>
    <w:rsid w:val="00F14F20"/>
    <w:rsid w:val="00F551C4"/>
    <w:rsid w:val="00F82B53"/>
    <w:rsid w:val="00F9301D"/>
    <w:rsid w:val="00FB3E82"/>
    <w:rsid w:val="00FC70A1"/>
    <w:rsid w:val="00FD1D54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51280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D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C5D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12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21</cp:revision>
  <dcterms:created xsi:type="dcterms:W3CDTF">2024-09-14T19:04:00Z</dcterms:created>
  <dcterms:modified xsi:type="dcterms:W3CDTF">2024-10-07T04:38:00Z</dcterms:modified>
</cp:coreProperties>
</file>