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Всероссийская олимпиада школьников 202</w:t>
      </w:r>
      <w:r w:rsidR="00264075">
        <w:rPr>
          <w:rFonts w:ascii="Times New Roman" w:hAnsi="Times New Roman"/>
          <w:sz w:val="28"/>
          <w:szCs w:val="28"/>
        </w:rPr>
        <w:t>5</w:t>
      </w:r>
      <w:r w:rsidRPr="00C3406F">
        <w:rPr>
          <w:rFonts w:ascii="Times New Roman" w:hAnsi="Times New Roman"/>
          <w:sz w:val="28"/>
          <w:szCs w:val="28"/>
        </w:rPr>
        <w:t>-202</w:t>
      </w:r>
      <w:r w:rsidR="00264075">
        <w:rPr>
          <w:rFonts w:ascii="Times New Roman" w:hAnsi="Times New Roman"/>
          <w:sz w:val="28"/>
          <w:szCs w:val="28"/>
        </w:rPr>
        <w:t>6</w:t>
      </w:r>
      <w:r w:rsidRPr="00C3406F">
        <w:rPr>
          <w:rFonts w:ascii="Times New Roman" w:hAnsi="Times New Roman"/>
          <w:sz w:val="28"/>
          <w:szCs w:val="28"/>
        </w:rPr>
        <w:t xml:space="preserve"> учебный год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 xml:space="preserve">Муниципальный этап. История, </w:t>
      </w:r>
      <w:r w:rsidR="00C465B0" w:rsidRPr="0075706D">
        <w:rPr>
          <w:rFonts w:ascii="Times New Roman" w:hAnsi="Times New Roman"/>
          <w:sz w:val="28"/>
          <w:szCs w:val="28"/>
        </w:rPr>
        <w:t>8</w:t>
      </w:r>
      <w:r w:rsidRPr="00C3406F">
        <w:rPr>
          <w:rFonts w:ascii="Times New Roman" w:hAnsi="Times New Roman"/>
          <w:sz w:val="28"/>
          <w:szCs w:val="28"/>
        </w:rPr>
        <w:t xml:space="preserve"> класс.</w:t>
      </w:r>
    </w:p>
    <w:p w:rsidR="00086765" w:rsidRPr="00C3406F" w:rsidRDefault="00086765" w:rsidP="00086765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C3406F">
        <w:rPr>
          <w:rFonts w:ascii="Times New Roman" w:hAnsi="Times New Roman"/>
          <w:sz w:val="28"/>
          <w:szCs w:val="28"/>
        </w:rPr>
        <w:t>Время выполнения 1</w:t>
      </w:r>
      <w:r w:rsidR="0052213C" w:rsidRPr="00C3406F">
        <w:rPr>
          <w:rFonts w:ascii="Times New Roman" w:hAnsi="Times New Roman"/>
          <w:sz w:val="28"/>
          <w:szCs w:val="28"/>
        </w:rPr>
        <w:t>2</w:t>
      </w:r>
      <w:r w:rsidRPr="00C3406F">
        <w:rPr>
          <w:rFonts w:ascii="Times New Roman" w:hAnsi="Times New Roman"/>
          <w:sz w:val="28"/>
          <w:szCs w:val="28"/>
        </w:rPr>
        <w:t>0 минут. Максимальное количество баллов – 100.</w:t>
      </w:r>
    </w:p>
    <w:p w:rsidR="00086765" w:rsidRPr="00C3406F" w:rsidRDefault="00F464CD" w:rsidP="00F464C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C3406F">
        <w:rPr>
          <w:b/>
          <w:sz w:val="28"/>
          <w:szCs w:val="28"/>
        </w:rPr>
        <w:t>Описание системы оценивания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9"/>
        <w:gridCol w:w="4681"/>
        <w:gridCol w:w="3712"/>
      </w:tblGrid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Система оценивания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406F">
              <w:rPr>
                <w:b/>
                <w:sz w:val="28"/>
                <w:szCs w:val="28"/>
              </w:rPr>
              <w:t>Максимальный балл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995716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>1</w:t>
            </w:r>
          </w:p>
        </w:tc>
        <w:tc>
          <w:tcPr>
            <w:tcW w:w="5177" w:type="dxa"/>
            <w:shd w:val="clear" w:color="auto" w:fill="auto"/>
          </w:tcPr>
          <w:p w:rsidR="00F464CD" w:rsidRPr="00995716" w:rsidRDefault="00F464CD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95716">
              <w:rPr>
                <w:sz w:val="28"/>
                <w:szCs w:val="28"/>
              </w:rPr>
              <w:t xml:space="preserve">По </w:t>
            </w:r>
            <w:r w:rsidR="00C465B0" w:rsidRPr="00C465B0">
              <w:rPr>
                <w:sz w:val="28"/>
                <w:szCs w:val="28"/>
              </w:rPr>
              <w:t>1</w:t>
            </w:r>
            <w:r w:rsidRPr="00995716">
              <w:rPr>
                <w:sz w:val="28"/>
                <w:szCs w:val="28"/>
              </w:rPr>
              <w:t xml:space="preserve"> баллу за </w:t>
            </w:r>
            <w:r w:rsidR="00995716" w:rsidRPr="00995716">
              <w:rPr>
                <w:sz w:val="28"/>
                <w:szCs w:val="28"/>
              </w:rPr>
              <w:t>кажд</w:t>
            </w:r>
            <w:r w:rsidR="00C465B0">
              <w:rPr>
                <w:sz w:val="28"/>
                <w:szCs w:val="28"/>
              </w:rPr>
              <w:t>ый</w:t>
            </w:r>
            <w:r w:rsidR="00995716" w:rsidRPr="00995716">
              <w:rPr>
                <w:sz w:val="28"/>
                <w:szCs w:val="28"/>
              </w:rPr>
              <w:t xml:space="preserve"> правильн</w:t>
            </w:r>
            <w:r w:rsidR="00C465B0">
              <w:rPr>
                <w:sz w:val="28"/>
                <w:szCs w:val="28"/>
              </w:rPr>
              <w:t>ый</w:t>
            </w:r>
            <w:r w:rsidR="00995716">
              <w:rPr>
                <w:sz w:val="28"/>
                <w:szCs w:val="28"/>
              </w:rPr>
              <w:t xml:space="preserve"> </w:t>
            </w:r>
            <w:r w:rsidR="00995716" w:rsidRPr="00995716">
              <w:rPr>
                <w:sz w:val="28"/>
                <w:szCs w:val="28"/>
              </w:rPr>
              <w:t>ответ</w:t>
            </w:r>
          </w:p>
        </w:tc>
        <w:tc>
          <w:tcPr>
            <w:tcW w:w="3302" w:type="dxa"/>
            <w:shd w:val="clear" w:color="auto" w:fill="auto"/>
          </w:tcPr>
          <w:p w:rsidR="00F464CD" w:rsidRPr="00995716" w:rsidRDefault="00C465B0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6D69DD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69DD">
              <w:rPr>
                <w:sz w:val="28"/>
                <w:szCs w:val="28"/>
              </w:rPr>
              <w:t>По 1 баллу за каждый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6D69D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3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F464CD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1 баллу </w:t>
            </w:r>
            <w:r w:rsidR="008A4637" w:rsidRPr="00C3406F">
              <w:rPr>
                <w:sz w:val="28"/>
                <w:szCs w:val="28"/>
              </w:rPr>
              <w:t xml:space="preserve">за </w:t>
            </w:r>
            <w:r w:rsidR="00C465B0" w:rsidRPr="00C465B0">
              <w:rPr>
                <w:sz w:val="28"/>
                <w:szCs w:val="28"/>
              </w:rPr>
              <w:t>каждый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C465B0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4</w:t>
            </w:r>
          </w:p>
        </w:tc>
        <w:tc>
          <w:tcPr>
            <w:tcW w:w="5177" w:type="dxa"/>
            <w:shd w:val="clear" w:color="auto" w:fill="auto"/>
          </w:tcPr>
          <w:p w:rsidR="00C465B0" w:rsidRPr="00C465B0" w:rsidRDefault="00C465B0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Pr="00C465B0">
              <w:rPr>
                <w:sz w:val="28"/>
                <w:szCs w:val="28"/>
              </w:rPr>
              <w:t xml:space="preserve"> Датир</w:t>
            </w:r>
            <w:r>
              <w:rPr>
                <w:sz w:val="28"/>
                <w:szCs w:val="28"/>
              </w:rPr>
              <w:t>овка</w:t>
            </w:r>
            <w:r w:rsidRPr="00C465B0">
              <w:rPr>
                <w:sz w:val="28"/>
                <w:szCs w:val="28"/>
              </w:rPr>
              <w:t xml:space="preserve"> договор</w:t>
            </w:r>
            <w:r>
              <w:rPr>
                <w:sz w:val="28"/>
                <w:szCs w:val="28"/>
              </w:rPr>
              <w:t>а</w:t>
            </w:r>
            <w:r w:rsidRPr="00C465B0">
              <w:rPr>
                <w:sz w:val="28"/>
                <w:szCs w:val="28"/>
              </w:rPr>
              <w:t xml:space="preserve"> с точностью до одного года (2 балл). Если </w:t>
            </w:r>
            <w:r>
              <w:rPr>
                <w:sz w:val="28"/>
                <w:szCs w:val="28"/>
              </w:rPr>
              <w:t>до</w:t>
            </w:r>
            <w:r w:rsidRPr="00C465B0">
              <w:rPr>
                <w:sz w:val="28"/>
                <w:szCs w:val="28"/>
              </w:rPr>
              <w:t xml:space="preserve"> десятилети</w:t>
            </w:r>
            <w:r>
              <w:rPr>
                <w:sz w:val="28"/>
                <w:szCs w:val="28"/>
              </w:rPr>
              <w:t xml:space="preserve">я века (1 балл), </w:t>
            </w:r>
            <w:r w:rsidRPr="00C465B0">
              <w:rPr>
                <w:sz w:val="28"/>
                <w:szCs w:val="28"/>
              </w:rPr>
              <w:t>стороны, подписавшие договор. (2 балла при условии указания всех сторон)</w:t>
            </w:r>
          </w:p>
          <w:p w:rsidR="00C465B0" w:rsidRPr="00C465B0" w:rsidRDefault="00C465B0" w:rsidP="00C465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465B0">
              <w:rPr>
                <w:sz w:val="28"/>
                <w:szCs w:val="28"/>
              </w:rPr>
              <w:t xml:space="preserve">4.2. </w:t>
            </w:r>
            <w:r>
              <w:rPr>
                <w:sz w:val="28"/>
                <w:szCs w:val="28"/>
              </w:rPr>
              <w:t>до 2 баллов.</w:t>
            </w:r>
          </w:p>
          <w:p w:rsidR="00F464CD" w:rsidRPr="00C3406F" w:rsidRDefault="00C465B0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4.3. </w:t>
            </w:r>
            <w:r w:rsidRPr="00C465B0">
              <w:rPr>
                <w:sz w:val="28"/>
                <w:szCs w:val="28"/>
              </w:rPr>
              <w:t xml:space="preserve">до </w:t>
            </w:r>
            <w:r w:rsidR="00906968">
              <w:rPr>
                <w:sz w:val="28"/>
                <w:szCs w:val="28"/>
              </w:rPr>
              <w:t>4</w:t>
            </w:r>
            <w:r w:rsidRPr="00C465B0">
              <w:rPr>
                <w:sz w:val="28"/>
                <w:szCs w:val="28"/>
              </w:rPr>
              <w:t xml:space="preserve"> баллов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302" w:type="dxa"/>
            <w:shd w:val="clear" w:color="auto" w:fill="auto"/>
          </w:tcPr>
          <w:p w:rsidR="00F464CD" w:rsidRPr="00C3406F" w:rsidRDefault="00906968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5</w:t>
            </w:r>
          </w:p>
        </w:tc>
        <w:tc>
          <w:tcPr>
            <w:tcW w:w="5177" w:type="dxa"/>
            <w:shd w:val="clear" w:color="auto" w:fill="auto"/>
          </w:tcPr>
          <w:p w:rsidR="00F464CD" w:rsidRPr="00C3406F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3</w:t>
            </w:r>
            <w:r w:rsidRPr="00906968">
              <w:rPr>
                <w:sz w:val="28"/>
                <w:szCs w:val="28"/>
              </w:rPr>
              <w:t xml:space="preserve"> балла за каждый правильный ответ</w:t>
            </w:r>
          </w:p>
        </w:tc>
        <w:tc>
          <w:tcPr>
            <w:tcW w:w="3302" w:type="dxa"/>
            <w:shd w:val="clear" w:color="auto" w:fill="auto"/>
          </w:tcPr>
          <w:p w:rsidR="00C7171F" w:rsidRDefault="00906968" w:rsidP="00C717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F464CD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6</w:t>
            </w:r>
          </w:p>
        </w:tc>
        <w:tc>
          <w:tcPr>
            <w:tcW w:w="5177" w:type="dxa"/>
            <w:shd w:val="clear" w:color="auto" w:fill="auto"/>
          </w:tcPr>
          <w:p w:rsidR="00906968" w:rsidRPr="00906968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6.1. 2 балла </w:t>
            </w:r>
          </w:p>
          <w:p w:rsidR="00906968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6.2. 2 балла </w:t>
            </w:r>
          </w:p>
          <w:p w:rsidR="00906968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6.3. 2 балла </w:t>
            </w:r>
          </w:p>
          <w:p w:rsidR="00906968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6.4. 2 балла </w:t>
            </w:r>
          </w:p>
          <w:p w:rsidR="003F49EE" w:rsidRPr="00C3406F" w:rsidRDefault="00906968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6968">
              <w:rPr>
                <w:sz w:val="28"/>
                <w:szCs w:val="28"/>
              </w:rPr>
              <w:t xml:space="preserve">6.5. </w:t>
            </w:r>
            <w:r>
              <w:rPr>
                <w:sz w:val="28"/>
                <w:szCs w:val="28"/>
              </w:rPr>
              <w:t>до</w:t>
            </w:r>
            <w:r w:rsidR="00C7171F" w:rsidRPr="00C340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 баллов</w:t>
            </w:r>
          </w:p>
        </w:tc>
        <w:tc>
          <w:tcPr>
            <w:tcW w:w="3302" w:type="dxa"/>
            <w:shd w:val="clear" w:color="auto" w:fill="auto"/>
          </w:tcPr>
          <w:p w:rsidR="003F49EE" w:rsidRPr="00C3406F" w:rsidRDefault="00906968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749F4" w:rsidRPr="00C3406F" w:rsidTr="00C465B0">
        <w:tc>
          <w:tcPr>
            <w:tcW w:w="2283" w:type="dxa"/>
            <w:shd w:val="clear" w:color="auto" w:fill="auto"/>
          </w:tcPr>
          <w:p w:rsidR="007749F4" w:rsidRPr="00C3406F" w:rsidRDefault="007749F4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77" w:type="dxa"/>
            <w:shd w:val="clear" w:color="auto" w:fill="auto"/>
          </w:tcPr>
          <w:p w:rsidR="007749F4" w:rsidRPr="00906968" w:rsidRDefault="007749F4" w:rsidP="009069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1 баллу за правильное соотнесение</w:t>
            </w:r>
          </w:p>
        </w:tc>
        <w:tc>
          <w:tcPr>
            <w:tcW w:w="3302" w:type="dxa"/>
            <w:shd w:val="clear" w:color="auto" w:fill="auto"/>
          </w:tcPr>
          <w:p w:rsidR="007749F4" w:rsidRDefault="007749F4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F464CD" w:rsidRPr="00C3406F" w:rsidTr="00C465B0">
        <w:tc>
          <w:tcPr>
            <w:tcW w:w="2283" w:type="dxa"/>
            <w:shd w:val="clear" w:color="auto" w:fill="auto"/>
          </w:tcPr>
          <w:p w:rsidR="00F464CD" w:rsidRPr="00C3406F" w:rsidRDefault="007749F4" w:rsidP="00C465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77" w:type="dxa"/>
            <w:shd w:val="clear" w:color="auto" w:fill="auto"/>
          </w:tcPr>
          <w:p w:rsidR="00F464CD" w:rsidRPr="00C465B0" w:rsidRDefault="00E706D3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 xml:space="preserve">по </w:t>
            </w:r>
            <w:r w:rsidR="00264075">
              <w:rPr>
                <w:sz w:val="28"/>
                <w:szCs w:val="28"/>
              </w:rPr>
              <w:t>5</w:t>
            </w:r>
            <w:r w:rsidRPr="00C3406F">
              <w:rPr>
                <w:sz w:val="28"/>
                <w:szCs w:val="28"/>
              </w:rPr>
              <w:t xml:space="preserve"> балл</w:t>
            </w:r>
            <w:r w:rsidR="00264075">
              <w:rPr>
                <w:sz w:val="28"/>
                <w:szCs w:val="28"/>
              </w:rPr>
              <w:t>ов</w:t>
            </w:r>
            <w:r w:rsidRPr="00C3406F">
              <w:rPr>
                <w:sz w:val="28"/>
                <w:szCs w:val="28"/>
              </w:rPr>
              <w:t xml:space="preserve"> за каждый правильный </w:t>
            </w:r>
            <w:r w:rsidR="00264075">
              <w:rPr>
                <w:sz w:val="28"/>
                <w:szCs w:val="28"/>
              </w:rPr>
              <w:t>раскрытый критерий эссе</w:t>
            </w:r>
            <w:r w:rsidR="00C465B0">
              <w:rPr>
                <w:sz w:val="28"/>
                <w:szCs w:val="28"/>
              </w:rPr>
              <w:t xml:space="preserve">. </w:t>
            </w:r>
            <w:r w:rsidR="00C465B0" w:rsidRPr="00C465B0">
              <w:rPr>
                <w:b/>
                <w:sz w:val="28"/>
                <w:szCs w:val="28"/>
              </w:rPr>
              <w:t>Следует учесть, что нет навыков написания эссе</w:t>
            </w:r>
            <w:r w:rsidR="00C465B0">
              <w:rPr>
                <w:b/>
                <w:sz w:val="28"/>
                <w:szCs w:val="28"/>
              </w:rPr>
              <w:t>!!!</w:t>
            </w:r>
          </w:p>
          <w:p w:rsidR="00382774" w:rsidRPr="00C3406F" w:rsidRDefault="00382774" w:rsidP="00C3406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02" w:type="dxa"/>
            <w:shd w:val="clear" w:color="auto" w:fill="auto"/>
          </w:tcPr>
          <w:p w:rsidR="00F464CD" w:rsidRPr="00C3406F" w:rsidRDefault="00E706D3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3406F">
              <w:rPr>
                <w:sz w:val="28"/>
                <w:szCs w:val="28"/>
              </w:rPr>
              <w:t>2</w:t>
            </w:r>
            <w:r w:rsidR="00264075">
              <w:rPr>
                <w:sz w:val="28"/>
                <w:szCs w:val="28"/>
              </w:rPr>
              <w:t>5</w:t>
            </w:r>
          </w:p>
        </w:tc>
      </w:tr>
      <w:tr w:rsidR="00382774" w:rsidRPr="00C3406F" w:rsidTr="00C465B0">
        <w:tc>
          <w:tcPr>
            <w:tcW w:w="10762" w:type="dxa"/>
            <w:gridSpan w:val="3"/>
            <w:shd w:val="clear" w:color="auto" w:fill="auto"/>
          </w:tcPr>
          <w:tbl>
            <w:tblPr>
              <w:tblW w:w="10765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6095"/>
              <w:gridCol w:w="2132"/>
            </w:tblGrid>
            <w:tr w:rsidR="00C276DD" w:rsidTr="001447BD">
              <w:trPr>
                <w:tblCellSpacing w:w="0" w:type="dxa"/>
              </w:trPr>
              <w:tc>
                <w:tcPr>
                  <w:tcW w:w="10765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:rsidR="00C276DD" w:rsidRPr="00274BCB" w:rsidRDefault="00C276DD" w:rsidP="00C276D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Обращаемся к членам жюри. </w:t>
                  </w:r>
                  <w:r w:rsidRPr="00C92A5F">
                    <w:rPr>
                      <w:b/>
                      <w:bCs/>
                      <w:sz w:val="28"/>
                      <w:szCs w:val="28"/>
                      <w:u w:val="single"/>
                    </w:rPr>
                    <w:t>Следует учесть, что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у участников</w:t>
                  </w:r>
                  <w:r w:rsidRPr="00C92A5F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нет навыков написания эссе!!!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Но переходя в следующую возрастную группу участники понимают важность такого вида деятельности и смогут заранее получить навыки в написании исторического эссе. Поэтому критерии весьма относительны, и если участник раскрыт тему, творчески подошел в изложение материала, о может быть максимальная оценказа это задание.</w:t>
                  </w:r>
                </w:p>
                <w:p w:rsidR="00C276DD" w:rsidRDefault="00C276DD" w:rsidP="00382774">
                  <w:pPr>
                    <w:spacing w:before="100" w:beforeAutospacing="1" w:after="119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</w:pPr>
                  <w:r>
                    <w:rPr>
                      <w:b/>
                      <w:bCs/>
                    </w:rPr>
                    <w:t>критерий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</w:pPr>
                  <w:r>
                    <w:rPr>
                      <w:b/>
                      <w:bCs/>
                    </w:rPr>
                    <w:t>выполнение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</w:pPr>
                  <w:r>
                    <w:rPr>
                      <w:b/>
                      <w:bCs/>
                    </w:rPr>
                    <w:t>балл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lastRenderedPageBreak/>
                    <w:t>1.Обоснованность выбора темы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обоснован, сформулирована проблема, поставлены 3-4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обоснован, сформулирована проблема, поставлены 2 задачи,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обоснован, сформулирована проблема, поставлена 1 задача, необходимые для ее решения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обоснован, сформулирована проблема,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Выбор темы не обоснован, проблема не сформулирована, задачи не сформулированы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2. Творческий характер восприятия темы, ее осмысления.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На протяжении всей работы автор демонстрирует ярко выраженную личную позицию, заинтересованность в теме, предлагает оригинальные мысли, проблемы и их решение.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Личная позиция и заинтересованность проявляются время от времени, есть хотя бы одна оригинальная идея. Работа написана хорошим литературным языком с учетом всех жанровых особенностей эссе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Автор демонстрирует личную позицию и творческое начало хотя бы формально. Работа написана грамотно с точки зрения стилистики русского языка. Текст предельно формализован.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1-3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Пересказ учебника либо литературы без творческого начала, либо текст написан с грубыми стилистическими ошибками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3. Грамотность использования исторических фактов и терминов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Факты и термины используются в достаточном объеме для раскрытия темы, проблемы, задач, ошибки употребления отсутствуют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Имеются 1-2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Имеются 3 и более незначительных фактических или терминологических ошибки,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Имеется 1 грубая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Имеется 2 и более фактическая или терминологическая ошибка при этом общий смысл и историческая логика не нарушаются или нарушаются незначительно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 xml:space="preserve">Имеются </w:t>
                  </w:r>
                  <w:r w:rsidR="00570E9A">
                    <w:t>фактические или терминологические ошибки,</w:t>
                  </w:r>
                  <w:r>
                    <w:t xml:space="preserve"> нарушающие историческую логику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4. Четкость и доказательность основных положений работы</w:t>
                  </w:r>
                </w:p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Основные положения работы доказаны, выводы соотносимы с проблемой 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570E9A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Положения работы в целом доказаны, формулировки положений и доказательств несколько расплывчаты, выводы в целом соотносимы с проблемой и/или задачами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570E9A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1-4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>Положения работы не доказаны, формулировки положений и доказательств расплывчатые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75706D">
                  <w:pPr>
                    <w:spacing w:before="100" w:beforeAutospacing="1" w:after="119"/>
                    <w:ind w:right="134"/>
                    <w:jc w:val="both"/>
                  </w:pPr>
                  <w:r>
                    <w:t xml:space="preserve">*Если ученик грамотно при доказательстве использует </w:t>
                  </w:r>
                  <w:r>
                    <w:rPr>
                      <w:b/>
                      <w:bCs/>
                    </w:rPr>
                    <w:t>исторические источники</w:t>
                  </w:r>
                  <w:r>
                    <w:t xml:space="preserve"> в ответе, при отсутствии ошибок в их изложении и интерпретации, то ему может быть начислено дополнительно до 3 баллов, при условии, что общая оценка за все задание не будет превышать 25 баллов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/>
                  </w:pPr>
                  <w:r>
                    <w:t>5. Знание участником различных точек зрения историков по данному вопросу</w:t>
                  </w:r>
                </w:p>
              </w:tc>
              <w:tc>
                <w:tcPr>
                  <w:tcW w:w="8227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75706D">
                  <w:pPr>
                    <w:spacing w:before="100" w:beforeAutospacing="1" w:after="119"/>
                    <w:ind w:right="134"/>
                    <w:jc w:val="both"/>
                  </w:pPr>
                  <w:r>
                    <w:t>*При выставлении баллов по этому критерию не засчитываются работы (авторы), упомянутые в обосновании выбора темы, т.к. оценка за эти работы была выставлена ранее по другому критерию.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906968">
                  <w:pPr>
                    <w:spacing w:before="100" w:beforeAutospacing="1" w:after="119"/>
                  </w:pPr>
                  <w:r>
                    <w:t xml:space="preserve">Ученик </w:t>
                  </w:r>
                  <w:r w:rsidR="00906968">
                    <w:t>понимает, что существуют разные суждения (</w:t>
                  </w:r>
                  <w:r>
                    <w:rPr>
                      <w:b/>
                      <w:bCs/>
                    </w:rPr>
                    <w:t>точк</w:t>
                  </w:r>
                  <w:r w:rsidR="00906968">
                    <w:rPr>
                      <w:b/>
                      <w:bCs/>
                    </w:rPr>
                    <w:t>и</w:t>
                  </w:r>
                  <w:r>
                    <w:rPr>
                      <w:b/>
                      <w:bCs/>
                    </w:rPr>
                    <w:t xml:space="preserve"> зрения</w:t>
                  </w:r>
                  <w:r w:rsidR="00906968">
                    <w:rPr>
                      <w:b/>
                      <w:bCs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906968">
                    <w:rPr>
                      <w:bCs/>
                    </w:rPr>
                    <w:t>историков</w:t>
                  </w:r>
                  <w:r>
                    <w:t xml:space="preserve">; </w:t>
                  </w:r>
                  <w:r w:rsidR="00570E9A">
                    <w:t xml:space="preserve">верно </w:t>
                  </w:r>
                  <w:r>
                    <w:t>вписывает их в общую логику работы; отсутствуют логические и фактические ошибки при их изложении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 xml:space="preserve">Ученик использует </w:t>
                  </w:r>
                  <w:r>
                    <w:rPr>
                      <w:b/>
                      <w:bCs/>
                    </w:rPr>
                    <w:t>одну точку зрения историков</w:t>
                  </w:r>
                  <w:r>
                    <w:t xml:space="preserve"> по данному вопросу (с указанием историка)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  <w:tr w:rsidR="00382774" w:rsidTr="00382774">
              <w:trPr>
                <w:tblCellSpacing w:w="0" w:type="dxa"/>
              </w:trPr>
              <w:tc>
                <w:tcPr>
                  <w:tcW w:w="2538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382774" w:rsidRDefault="00382774" w:rsidP="00382774"/>
              </w:tc>
              <w:tc>
                <w:tcPr>
                  <w:tcW w:w="60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</w:pPr>
                  <w:r>
                    <w:t xml:space="preserve">Ученик </w:t>
                  </w:r>
                  <w:r>
                    <w:rPr>
                      <w:b/>
                      <w:bCs/>
                    </w:rPr>
                    <w:t>не использует различные точки</w:t>
                  </w:r>
                  <w:r>
                    <w:t xml:space="preserve"> зрения историков по данному вопросу ИЛИ </w:t>
                  </w:r>
                  <w:r>
                    <w:rPr>
                      <w:b/>
                      <w:bCs/>
                    </w:rPr>
                    <w:t>неверное использование историографических данных</w:t>
                  </w:r>
                </w:p>
              </w:tc>
              <w:tc>
                <w:tcPr>
                  <w:tcW w:w="213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382774" w:rsidRDefault="00382774" w:rsidP="00382774">
                  <w:pPr>
                    <w:spacing w:before="100" w:beforeAutospacing="1" w:after="119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0</w:t>
                  </w:r>
                </w:p>
              </w:tc>
            </w:tr>
          </w:tbl>
          <w:p w:rsidR="00382774" w:rsidRPr="00C3406F" w:rsidRDefault="00382774" w:rsidP="00093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767E91" w:rsidRPr="00C3406F" w:rsidRDefault="00767E91" w:rsidP="00767E91">
      <w:pPr>
        <w:pStyle w:val="1"/>
        <w:jc w:val="both"/>
        <w:rPr>
          <w:rFonts w:ascii="Times New Roman" w:hAnsi="Times New Roman"/>
          <w:sz w:val="28"/>
          <w:szCs w:val="28"/>
        </w:rPr>
      </w:pPr>
    </w:p>
    <w:sectPr w:rsidR="00767E91" w:rsidRPr="00C3406F" w:rsidSect="00086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048" w:rsidRDefault="00164048" w:rsidP="00001CC4">
      <w:r>
        <w:separator/>
      </w:r>
    </w:p>
  </w:endnote>
  <w:endnote w:type="continuationSeparator" w:id="0">
    <w:p w:rsidR="00164048" w:rsidRDefault="00164048" w:rsidP="0000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749F4">
      <w:rPr>
        <w:noProof/>
      </w:rPr>
      <w:t>2</w:t>
    </w:r>
    <w:r>
      <w:fldChar w:fldCharType="end"/>
    </w:r>
  </w:p>
  <w:p w:rsidR="00001CC4" w:rsidRDefault="00001CC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048" w:rsidRDefault="00164048" w:rsidP="00001CC4">
      <w:r>
        <w:separator/>
      </w:r>
    </w:p>
  </w:footnote>
  <w:footnote w:type="continuationSeparator" w:id="0">
    <w:p w:rsidR="00164048" w:rsidRDefault="00164048" w:rsidP="00001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CC4" w:rsidRDefault="00001C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6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2B52005"/>
    <w:multiLevelType w:val="hybridMultilevel"/>
    <w:tmpl w:val="50368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E26945"/>
    <w:multiLevelType w:val="hybridMultilevel"/>
    <w:tmpl w:val="FD183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446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2E"/>
    <w:rsid w:val="00001CC4"/>
    <w:rsid w:val="00086765"/>
    <w:rsid w:val="00092A2E"/>
    <w:rsid w:val="00093BC7"/>
    <w:rsid w:val="000D6161"/>
    <w:rsid w:val="000E33B7"/>
    <w:rsid w:val="000E6021"/>
    <w:rsid w:val="00143611"/>
    <w:rsid w:val="00164048"/>
    <w:rsid w:val="001811A3"/>
    <w:rsid w:val="001D4022"/>
    <w:rsid w:val="00214B99"/>
    <w:rsid w:val="00252774"/>
    <w:rsid w:val="00264075"/>
    <w:rsid w:val="002F32BA"/>
    <w:rsid w:val="00367353"/>
    <w:rsid w:val="00367375"/>
    <w:rsid w:val="00382774"/>
    <w:rsid w:val="003B0514"/>
    <w:rsid w:val="003F49EE"/>
    <w:rsid w:val="00501DEA"/>
    <w:rsid w:val="0052102E"/>
    <w:rsid w:val="0052213C"/>
    <w:rsid w:val="00570E9A"/>
    <w:rsid w:val="005C2A1A"/>
    <w:rsid w:val="006208A2"/>
    <w:rsid w:val="00693C2E"/>
    <w:rsid w:val="006A0E3B"/>
    <w:rsid w:val="006C607E"/>
    <w:rsid w:val="006D69DD"/>
    <w:rsid w:val="00732470"/>
    <w:rsid w:val="00743CB5"/>
    <w:rsid w:val="0075706D"/>
    <w:rsid w:val="00767E91"/>
    <w:rsid w:val="007749F4"/>
    <w:rsid w:val="00793DED"/>
    <w:rsid w:val="007C1433"/>
    <w:rsid w:val="00821FDD"/>
    <w:rsid w:val="0087424D"/>
    <w:rsid w:val="00882532"/>
    <w:rsid w:val="008A4637"/>
    <w:rsid w:val="00903957"/>
    <w:rsid w:val="00906968"/>
    <w:rsid w:val="0091334A"/>
    <w:rsid w:val="00967613"/>
    <w:rsid w:val="009774D8"/>
    <w:rsid w:val="00995716"/>
    <w:rsid w:val="009C7C2E"/>
    <w:rsid w:val="00AB0D27"/>
    <w:rsid w:val="00AE5759"/>
    <w:rsid w:val="00B54DA0"/>
    <w:rsid w:val="00B95B36"/>
    <w:rsid w:val="00BA2AC9"/>
    <w:rsid w:val="00BC3A5D"/>
    <w:rsid w:val="00C276DD"/>
    <w:rsid w:val="00C3406F"/>
    <w:rsid w:val="00C465B0"/>
    <w:rsid w:val="00C7171F"/>
    <w:rsid w:val="00C937A7"/>
    <w:rsid w:val="00CD702F"/>
    <w:rsid w:val="00D13EF3"/>
    <w:rsid w:val="00DE2622"/>
    <w:rsid w:val="00E67B5D"/>
    <w:rsid w:val="00E706D3"/>
    <w:rsid w:val="00E76819"/>
    <w:rsid w:val="00EC487A"/>
    <w:rsid w:val="00EE38E4"/>
    <w:rsid w:val="00F464CD"/>
    <w:rsid w:val="00F6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0D29B-0179-4473-AEA7-95E76076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0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7B5D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C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0E33B7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E33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Стиль1"/>
    <w:basedOn w:val="a"/>
    <w:rsid w:val="000E33B7"/>
    <w:rPr>
      <w:rFonts w:ascii="Courier New" w:hAnsi="Courier New"/>
      <w:szCs w:val="20"/>
    </w:rPr>
  </w:style>
  <w:style w:type="paragraph" w:styleId="a7">
    <w:name w:val="No Spacing"/>
    <w:uiPriority w:val="1"/>
    <w:qFormat/>
    <w:rsid w:val="00086765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01C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01CC4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а1"/>
    <w:basedOn w:val="a"/>
    <w:rsid w:val="00767E91"/>
    <w:pPr>
      <w:suppressAutoHyphens/>
      <w:ind w:left="720"/>
    </w:pPr>
    <w:rPr>
      <w:rFonts w:ascii="Calibri" w:eastAsia="Arial Unicode MS" w:hAnsi="Calibri" w:cs="Calibri"/>
      <w:kern w:val="1"/>
      <w:sz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Елистратов</dc:creator>
  <cp:keywords/>
  <dc:description/>
  <cp:lastModifiedBy>Ирина</cp:lastModifiedBy>
  <cp:revision>2</cp:revision>
  <dcterms:created xsi:type="dcterms:W3CDTF">2025-09-08T15:21:00Z</dcterms:created>
  <dcterms:modified xsi:type="dcterms:W3CDTF">2025-09-08T15:21:00Z</dcterms:modified>
</cp:coreProperties>
</file>